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C1B846B" w14:textId="216769E1" w:rsidR="00995AEF" w:rsidRPr="00E201DA" w:rsidRDefault="00154470" w:rsidP="00995AEF">
      <w:pPr>
        <w:spacing w:line="300" w:lineRule="auto"/>
        <w:rPr>
          <w:rFonts w:ascii="Yanone Kaffeesatz ExtraLight" w:hAnsi="Yanone Kaffeesatz ExtraLight" w:cs="Times"/>
          <w:color w:val="404040" w:themeColor="text1" w:themeTint="BF"/>
          <w:sz w:val="44"/>
          <w:szCs w:val="44"/>
        </w:rPr>
      </w:pPr>
      <w:r>
        <w:rPr>
          <w:rFonts w:ascii="Yanone Kaffeesatz ExtraLight" w:hAnsi="Yanone Kaffeesatz ExtraLight" w:cs="Times"/>
          <w:color w:val="404040" w:themeColor="text1" w:themeTint="BF"/>
          <w:sz w:val="44"/>
          <w:szCs w:val="44"/>
        </w:rPr>
        <w:t xml:space="preserve">Aqueous </w:t>
      </w:r>
      <w:r w:rsidR="00D07C67">
        <w:rPr>
          <w:rFonts w:ascii="Yanone Kaffeesatz ExtraLight" w:hAnsi="Yanone Kaffeesatz ExtraLight" w:cs="Times"/>
          <w:color w:val="404040" w:themeColor="text1" w:themeTint="BF"/>
          <w:sz w:val="44"/>
          <w:szCs w:val="44"/>
        </w:rPr>
        <w:t xml:space="preserve">Cleaning </w:t>
      </w:r>
      <w:r>
        <w:rPr>
          <w:rFonts w:ascii="Yanone Kaffeesatz ExtraLight" w:hAnsi="Yanone Kaffeesatz ExtraLight" w:cs="Times"/>
          <w:color w:val="404040" w:themeColor="text1" w:themeTint="BF"/>
          <w:sz w:val="44"/>
          <w:szCs w:val="44"/>
        </w:rPr>
        <w:t xml:space="preserve">Toolkit </w:t>
      </w:r>
      <w:r w:rsidR="00D07C67">
        <w:rPr>
          <w:rFonts w:ascii="Yanone Kaffeesatz ExtraLight" w:hAnsi="Yanone Kaffeesatz ExtraLight" w:cs="Times"/>
          <w:color w:val="404040" w:themeColor="text1" w:themeTint="BF"/>
          <w:sz w:val="44"/>
          <w:szCs w:val="44"/>
        </w:rPr>
        <w:t xml:space="preserve">| </w:t>
      </w:r>
      <w:r w:rsidR="005C02E9">
        <w:rPr>
          <w:rFonts w:ascii="Yanone Kaffeesatz ExtraLight" w:hAnsi="Yanone Kaffeesatz ExtraLight" w:cs="Times"/>
          <w:color w:val="404040" w:themeColor="text1" w:themeTint="BF"/>
          <w:sz w:val="44"/>
          <w:szCs w:val="44"/>
        </w:rPr>
        <w:t>S</w:t>
      </w:r>
      <w:r w:rsidR="00262656">
        <w:rPr>
          <w:rFonts w:ascii="Yanone Kaffeesatz ExtraLight" w:hAnsi="Yanone Kaffeesatz ExtraLight" w:cs="Times"/>
          <w:color w:val="404040" w:themeColor="text1" w:themeTint="BF"/>
          <w:sz w:val="44"/>
          <w:szCs w:val="44"/>
        </w:rPr>
        <w:t>ocial Media Posts</w:t>
      </w:r>
    </w:p>
    <w:p w14:paraId="5E96BAE3" w14:textId="3785EAEC" w:rsidR="00995AEF" w:rsidRPr="00B23C6E" w:rsidRDefault="0016453D" w:rsidP="00B35000">
      <w:pPr>
        <w:tabs>
          <w:tab w:val="left" w:pos="1080"/>
        </w:tabs>
        <w:spacing w:before="240" w:line="276" w:lineRule="auto"/>
        <w:rPr>
          <w:rFonts w:ascii="Interstate" w:hAnsi="Interstate" w:cs="Times"/>
          <w:color w:val="404040" w:themeColor="text1" w:themeTint="BF"/>
          <w:sz w:val="20"/>
          <w:szCs w:val="20"/>
        </w:rPr>
      </w:pPr>
      <w:r>
        <w:rPr>
          <w:rFonts w:ascii="Interstate" w:hAnsi="Interstate" w:cs="Times"/>
          <w:color w:val="404040" w:themeColor="text1" w:themeTint="BF"/>
          <w:sz w:val="20"/>
          <w:szCs w:val="20"/>
        </w:rPr>
        <w:t>FINAL</w:t>
      </w:r>
      <w:r w:rsidR="00B35000">
        <w:rPr>
          <w:rFonts w:ascii="Interstate" w:hAnsi="Interstate" w:cs="Times"/>
          <w:color w:val="404040" w:themeColor="text1" w:themeTint="BF"/>
          <w:sz w:val="20"/>
          <w:szCs w:val="20"/>
        </w:rPr>
        <w:t xml:space="preserve"> | </w:t>
      </w:r>
      <w:r>
        <w:rPr>
          <w:rFonts w:ascii="Interstate" w:hAnsi="Interstate" w:cs="Times"/>
          <w:color w:val="404040" w:themeColor="text1" w:themeTint="BF"/>
          <w:sz w:val="20"/>
          <w:szCs w:val="20"/>
        </w:rPr>
        <w:t>May 9</w:t>
      </w:r>
      <w:r w:rsidR="00D07C67" w:rsidRPr="00B23C6E">
        <w:rPr>
          <w:rFonts w:ascii="Interstate" w:hAnsi="Interstate" w:cs="Times"/>
          <w:color w:val="404040" w:themeColor="text1" w:themeTint="BF"/>
          <w:sz w:val="20"/>
          <w:szCs w:val="20"/>
        </w:rPr>
        <w:t>, 2023</w:t>
      </w:r>
    </w:p>
    <w:p w14:paraId="38F8D009" w14:textId="77777777" w:rsidR="00995AEF" w:rsidRPr="00E201DA" w:rsidRDefault="00995AEF" w:rsidP="00995AEF">
      <w:pPr>
        <w:tabs>
          <w:tab w:val="left" w:pos="900"/>
        </w:tabs>
        <w:spacing w:line="300" w:lineRule="auto"/>
        <w:rPr>
          <w:rFonts w:ascii="Helvetica" w:hAnsi="Helvetica" w:cs="Times"/>
          <w:color w:val="404040" w:themeColor="text1" w:themeTint="BF"/>
          <w:sz w:val="16"/>
          <w:szCs w:val="16"/>
        </w:rPr>
      </w:pPr>
    </w:p>
    <w:p w14:paraId="3C51C009" w14:textId="77777777" w:rsidR="00995AEF" w:rsidRPr="00A61BE5" w:rsidRDefault="00995AEF" w:rsidP="00995AEF">
      <w:pPr>
        <w:rPr>
          <w:rFonts w:ascii="Garamond" w:hAnsi="Garamond" w:cs="Times"/>
          <w:color w:val="404040" w:themeColor="text1" w:themeTint="BF"/>
          <w:szCs w:val="18"/>
        </w:rPr>
      </w:pPr>
    </w:p>
    <w:p w14:paraId="53FE3038" w14:textId="33BC9F44" w:rsidR="00262656" w:rsidRDefault="00262656" w:rsidP="00262656">
      <w:pPr>
        <w:spacing w:line="276" w:lineRule="auto"/>
        <w:rPr>
          <w:rFonts w:ascii="Calibri" w:hAnsi="Calibri" w:cs="Calibri"/>
          <w:color w:val="FF0000"/>
          <w:sz w:val="22"/>
          <w:szCs w:val="22"/>
        </w:rPr>
      </w:pPr>
      <w:r>
        <w:rPr>
          <w:rFonts w:ascii="Calibri" w:hAnsi="Calibri" w:cs="Calibri"/>
          <w:color w:val="FF0000"/>
          <w:sz w:val="22"/>
          <w:szCs w:val="22"/>
        </w:rPr>
        <w:t>How to use this document</w:t>
      </w:r>
    </w:p>
    <w:p w14:paraId="0340475B" w14:textId="4F0D82AB" w:rsidR="00262656" w:rsidRDefault="00262656" w:rsidP="00262656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 xml:space="preserve">The content below is meant to be used on social media channels to educate audiences about aqueous cleaning. </w:t>
      </w:r>
      <w:r w:rsidR="005C02E9">
        <w:rPr>
          <w:rFonts w:ascii="Calibri" w:hAnsi="Calibri" w:cs="Calibri"/>
          <w:color w:val="000000" w:themeColor="text1"/>
          <w:sz w:val="22"/>
          <w:szCs w:val="22"/>
        </w:rPr>
        <w:t xml:space="preserve">You many copy/paste/repurpose any of the content below </w:t>
      </w:r>
      <w:r w:rsidR="00757FC5">
        <w:rPr>
          <w:rFonts w:ascii="Calibri" w:hAnsi="Calibri" w:cs="Calibri"/>
          <w:color w:val="000000" w:themeColor="text1"/>
          <w:sz w:val="22"/>
          <w:szCs w:val="22"/>
        </w:rPr>
        <w:t xml:space="preserve">to your organization’s social media channels. </w:t>
      </w:r>
      <w:r w:rsidRPr="001B049C">
        <w:rPr>
          <w:rFonts w:ascii="Calibri" w:hAnsi="Calibri" w:cs="Calibri"/>
          <w:color w:val="000000" w:themeColor="text1"/>
          <w:sz w:val="22"/>
          <w:szCs w:val="22"/>
          <w:highlight w:val="yellow"/>
        </w:rPr>
        <w:t xml:space="preserve">When content is highlighted, it indicates something that needs to be changed, personalized, or an external link </w:t>
      </w:r>
      <w:r w:rsidR="00757FC5" w:rsidRPr="001B049C">
        <w:rPr>
          <w:rFonts w:ascii="Calibri" w:hAnsi="Calibri" w:cs="Calibri"/>
          <w:color w:val="000000" w:themeColor="text1"/>
          <w:sz w:val="22"/>
          <w:szCs w:val="22"/>
          <w:highlight w:val="yellow"/>
        </w:rPr>
        <w:t xml:space="preserve">needs </w:t>
      </w:r>
      <w:r w:rsidRPr="001B049C">
        <w:rPr>
          <w:rFonts w:ascii="Calibri" w:hAnsi="Calibri" w:cs="Calibri"/>
          <w:color w:val="000000" w:themeColor="text1"/>
          <w:sz w:val="22"/>
          <w:szCs w:val="22"/>
          <w:highlight w:val="yellow"/>
        </w:rPr>
        <w:t>to</w:t>
      </w:r>
      <w:r w:rsidR="00757FC5" w:rsidRPr="001B049C">
        <w:rPr>
          <w:rFonts w:ascii="Calibri" w:hAnsi="Calibri" w:cs="Calibri"/>
          <w:color w:val="000000" w:themeColor="text1"/>
          <w:sz w:val="22"/>
          <w:szCs w:val="22"/>
          <w:highlight w:val="yellow"/>
        </w:rPr>
        <w:t xml:space="preserve"> be</w:t>
      </w:r>
      <w:r w:rsidRPr="001B049C">
        <w:rPr>
          <w:rFonts w:ascii="Calibri" w:hAnsi="Calibri" w:cs="Calibri"/>
          <w:color w:val="000000" w:themeColor="text1"/>
          <w:sz w:val="22"/>
          <w:szCs w:val="22"/>
          <w:highlight w:val="yellow"/>
        </w:rPr>
        <w:t xml:space="preserve"> add</w:t>
      </w:r>
      <w:r w:rsidR="00757FC5" w:rsidRPr="001B049C">
        <w:rPr>
          <w:rFonts w:ascii="Calibri" w:hAnsi="Calibri" w:cs="Calibri"/>
          <w:color w:val="000000" w:themeColor="text1"/>
          <w:sz w:val="22"/>
          <w:szCs w:val="22"/>
          <w:highlight w:val="yellow"/>
        </w:rPr>
        <w:t>ed</w:t>
      </w:r>
      <w:r w:rsidRPr="001B049C">
        <w:rPr>
          <w:rFonts w:ascii="Calibri" w:hAnsi="Calibri" w:cs="Calibri"/>
          <w:color w:val="000000" w:themeColor="text1"/>
          <w:sz w:val="22"/>
          <w:szCs w:val="22"/>
          <w:highlight w:val="yellow"/>
        </w:rPr>
        <w:t>.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External link options may include URLs that direct </w:t>
      </w:r>
      <w:r w:rsidR="00757FC5">
        <w:rPr>
          <w:rFonts w:ascii="Calibri" w:hAnsi="Calibri" w:cs="Calibri"/>
          <w:color w:val="000000" w:themeColor="text1"/>
          <w:sz w:val="22"/>
          <w:szCs w:val="22"/>
        </w:rPr>
        <w:t xml:space="preserve">viewers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back to your </w:t>
      </w:r>
      <w:r w:rsidR="00757FC5">
        <w:rPr>
          <w:rFonts w:ascii="Calibri" w:hAnsi="Calibri" w:cs="Calibri"/>
          <w:color w:val="000000" w:themeColor="text1"/>
          <w:sz w:val="22"/>
          <w:szCs w:val="22"/>
        </w:rPr>
        <w:t>website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or the general </w:t>
      </w:r>
      <w:proofErr w:type="spellStart"/>
      <w:r>
        <w:rPr>
          <w:rFonts w:ascii="Calibri" w:hAnsi="Calibri" w:cs="Calibri"/>
          <w:color w:val="000000" w:themeColor="text1"/>
          <w:sz w:val="22"/>
          <w:szCs w:val="22"/>
        </w:rPr>
        <w:t>MnTAP</w:t>
      </w:r>
      <w:proofErr w:type="spellEnd"/>
      <w:r>
        <w:rPr>
          <w:rFonts w:ascii="Calibri" w:hAnsi="Calibri" w:cs="Calibri"/>
          <w:color w:val="000000" w:themeColor="text1"/>
          <w:sz w:val="22"/>
          <w:szCs w:val="22"/>
        </w:rPr>
        <w:t xml:space="preserve"> toolkit URL which is: </w:t>
      </w:r>
      <w:hyperlink r:id="rId9" w:history="1">
        <w:r w:rsidRPr="002536ED">
          <w:rPr>
            <w:rStyle w:val="Hyperlink"/>
            <w:rFonts w:ascii="Calibri" w:hAnsi="Calibri" w:cs="Calibri"/>
            <w:sz w:val="22"/>
            <w:szCs w:val="22"/>
          </w:rPr>
          <w:t>https://mntap.umn.edu/aqueoustoolkit</w:t>
        </w:r>
      </w:hyperlink>
      <w:r>
        <w:rPr>
          <w:rFonts w:ascii="Calibri" w:hAnsi="Calibri" w:cs="Calibri"/>
          <w:color w:val="000000" w:themeColor="text1"/>
          <w:sz w:val="22"/>
          <w:szCs w:val="22"/>
        </w:rPr>
        <w:t xml:space="preserve">. </w:t>
      </w:r>
    </w:p>
    <w:p w14:paraId="46B6FB7A" w14:textId="77777777" w:rsidR="000D0BF4" w:rsidRDefault="000D0BF4" w:rsidP="00262656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25EA82A8" w14:textId="76891039" w:rsidR="00262656" w:rsidRDefault="00262656" w:rsidP="001A0DEF">
      <w:pPr>
        <w:spacing w:line="276" w:lineRule="auto"/>
        <w:rPr>
          <w:rFonts w:ascii="Calibri" w:hAnsi="Calibri" w:cs="Calibri"/>
          <w:color w:val="FF0000"/>
          <w:sz w:val="22"/>
          <w:szCs w:val="22"/>
        </w:rPr>
      </w:pPr>
      <w:r>
        <w:rPr>
          <w:rFonts w:ascii="Calibri" w:hAnsi="Calibri" w:cs="Calibri"/>
          <w:color w:val="FF0000"/>
          <w:sz w:val="22"/>
          <w:szCs w:val="22"/>
        </w:rPr>
        <w:t>Hashtags</w:t>
      </w:r>
    </w:p>
    <w:p w14:paraId="755C1FEE" w14:textId="26929C59" w:rsidR="00262656" w:rsidRPr="00262656" w:rsidRDefault="00262656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262656">
        <w:rPr>
          <w:rFonts w:ascii="Calibri" w:hAnsi="Calibri" w:cs="Calibri"/>
          <w:color w:val="000000" w:themeColor="text1"/>
          <w:sz w:val="22"/>
          <w:szCs w:val="22"/>
        </w:rPr>
        <w:t>The following list of hashtags can be added to any of the following social media posts to increase engagement and have posts show up in organic social search. U</w:t>
      </w:r>
      <w:r w:rsidR="008420BB">
        <w:rPr>
          <w:rFonts w:ascii="Calibri" w:hAnsi="Calibri" w:cs="Calibri"/>
          <w:color w:val="000000" w:themeColor="text1"/>
          <w:sz w:val="22"/>
          <w:szCs w:val="22"/>
        </w:rPr>
        <w:t xml:space="preserve">sers of this document may </w:t>
      </w:r>
      <w:r w:rsidRPr="00262656">
        <w:rPr>
          <w:rFonts w:ascii="Calibri" w:hAnsi="Calibri" w:cs="Calibri"/>
          <w:color w:val="000000" w:themeColor="text1"/>
          <w:sz w:val="22"/>
          <w:szCs w:val="22"/>
        </w:rPr>
        <w:t>choose as many (or as little) from the list depending on the channel on which the content will appear, characters already used in content</w:t>
      </w:r>
      <w:r w:rsidR="008420BB">
        <w:rPr>
          <w:rFonts w:ascii="Calibri" w:hAnsi="Calibri" w:cs="Calibri"/>
          <w:color w:val="000000" w:themeColor="text1"/>
          <w:sz w:val="22"/>
          <w:szCs w:val="22"/>
        </w:rPr>
        <w:t>,</w:t>
      </w:r>
      <w:r w:rsidRPr="00262656">
        <w:rPr>
          <w:rFonts w:ascii="Calibri" w:hAnsi="Calibri" w:cs="Calibri"/>
          <w:color w:val="000000" w:themeColor="text1"/>
          <w:sz w:val="22"/>
          <w:szCs w:val="22"/>
        </w:rPr>
        <w:t xml:space="preserve"> or preference. </w:t>
      </w:r>
    </w:p>
    <w:p w14:paraId="34188C5D" w14:textId="77777777" w:rsidR="00262656" w:rsidRPr="00262656" w:rsidRDefault="00262656" w:rsidP="001A0DEF">
      <w:pPr>
        <w:spacing w:line="276" w:lineRule="auto"/>
        <w:rPr>
          <w:rFonts w:ascii="Calibri" w:hAnsi="Calibri" w:cs="Calibri"/>
          <w:i/>
          <w:iCs/>
          <w:color w:val="000000" w:themeColor="text1"/>
          <w:sz w:val="22"/>
          <w:szCs w:val="22"/>
        </w:rPr>
      </w:pPr>
    </w:p>
    <w:p w14:paraId="647249AC" w14:textId="56BA0F96" w:rsidR="00262656" w:rsidRDefault="00262656" w:rsidP="00262656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#AqueousCleaning</w:t>
      </w:r>
    </w:p>
    <w:p w14:paraId="5B75FAB7" w14:textId="482632E7" w:rsidR="00262656" w:rsidRDefault="00262656" w:rsidP="00262656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#</w:t>
      </w:r>
      <w:r w:rsidR="000D0BF4">
        <w:rPr>
          <w:rFonts w:ascii="Calibri" w:hAnsi="Calibri" w:cs="Calibri"/>
          <w:color w:val="000000" w:themeColor="text1"/>
          <w:sz w:val="22"/>
          <w:szCs w:val="22"/>
        </w:rPr>
        <w:t>MitigatingBusinessRisk</w:t>
      </w:r>
    </w:p>
    <w:p w14:paraId="2B615F06" w14:textId="43172C88" w:rsidR="000D0BF4" w:rsidRDefault="000D0BF4" w:rsidP="00262656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#AqueousVsSolvent</w:t>
      </w:r>
    </w:p>
    <w:p w14:paraId="03334B12" w14:textId="61D6505C" w:rsidR="000D0BF4" w:rsidRDefault="000D0BF4" w:rsidP="00262656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#CleaningSystems</w:t>
      </w:r>
    </w:p>
    <w:p w14:paraId="27164BCB" w14:textId="3DEF908C" w:rsidR="000D0BF4" w:rsidRDefault="000D0BF4" w:rsidP="00262656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#AqueousEducation</w:t>
      </w:r>
    </w:p>
    <w:p w14:paraId="73F2D7A0" w14:textId="4095E69A" w:rsidR="0020476C" w:rsidRPr="00262656" w:rsidRDefault="0020476C" w:rsidP="00262656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#ConvertToAqueous</w:t>
      </w:r>
    </w:p>
    <w:p w14:paraId="01A080D3" w14:textId="77777777" w:rsidR="00262656" w:rsidRPr="00262656" w:rsidRDefault="00262656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58287AAD" w14:textId="570AF751" w:rsidR="00784F0D" w:rsidRDefault="00784F0D" w:rsidP="00784F0D">
      <w:pPr>
        <w:spacing w:line="276" w:lineRule="auto"/>
        <w:rPr>
          <w:rFonts w:ascii="Calibri" w:hAnsi="Calibri" w:cs="Calibri"/>
          <w:color w:val="FF0000"/>
          <w:sz w:val="22"/>
          <w:szCs w:val="22"/>
        </w:rPr>
      </w:pPr>
      <w:r>
        <w:rPr>
          <w:rFonts w:ascii="Calibri" w:hAnsi="Calibri" w:cs="Calibri"/>
          <w:color w:val="FF0000"/>
          <w:sz w:val="22"/>
          <w:szCs w:val="22"/>
        </w:rPr>
        <w:t>Imagery</w:t>
      </w:r>
    </w:p>
    <w:p w14:paraId="086A9023" w14:textId="46FA9164" w:rsidR="00784F0D" w:rsidRDefault="00784F0D" w:rsidP="00784F0D">
      <w:pPr>
        <w:spacing w:line="276" w:lineRule="auto"/>
        <w:rPr>
          <w:rFonts w:ascii="Calibri" w:hAnsi="Calibri" w:cs="Calibri"/>
          <w:color w:val="FF0000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 xml:space="preserve">Supporting images have been created and labeled by theme. Social media imagery may be mixed and matched between posts. Likewise, when a post has a URL as part of a closing call to action, an image may or may not be necessary as the link used may automatically provide a featured image when posted live. Best practice is to use horizontal imagery for posts that appear on Facebook, </w:t>
      </w:r>
      <w:proofErr w:type="gramStart"/>
      <w:r>
        <w:rPr>
          <w:rFonts w:ascii="Calibri" w:hAnsi="Calibri" w:cs="Calibri"/>
          <w:color w:val="000000" w:themeColor="text1"/>
          <w:sz w:val="22"/>
          <w:szCs w:val="22"/>
        </w:rPr>
        <w:t>Twitter</w:t>
      </w:r>
      <w:proofErr w:type="gramEnd"/>
      <w:r>
        <w:rPr>
          <w:rFonts w:ascii="Calibri" w:hAnsi="Calibri" w:cs="Calibri"/>
          <w:color w:val="000000" w:themeColor="text1"/>
          <w:sz w:val="22"/>
          <w:szCs w:val="22"/>
        </w:rPr>
        <w:t xml:space="preserve"> and LinkedIn; square imagery for posts that appear on Instagram; and vertical imagery for posts that are made to Instagram or Facebook Stories.</w:t>
      </w:r>
    </w:p>
    <w:p w14:paraId="50D6B69D" w14:textId="77777777" w:rsidR="00784F0D" w:rsidRDefault="00784F0D" w:rsidP="001A0DEF">
      <w:pPr>
        <w:spacing w:line="276" w:lineRule="auto"/>
        <w:rPr>
          <w:rFonts w:ascii="Calibri" w:hAnsi="Calibri" w:cs="Calibri"/>
          <w:color w:val="FF0000"/>
          <w:sz w:val="22"/>
          <w:szCs w:val="22"/>
        </w:rPr>
      </w:pPr>
    </w:p>
    <w:p w14:paraId="588BF770" w14:textId="77777777" w:rsidR="004E076F" w:rsidRDefault="004E076F" w:rsidP="001A0DEF">
      <w:pPr>
        <w:spacing w:line="276" w:lineRule="auto"/>
        <w:rPr>
          <w:rFonts w:ascii="Calibri" w:hAnsi="Calibri" w:cs="Calibri"/>
          <w:color w:val="FF0000"/>
          <w:sz w:val="22"/>
          <w:szCs w:val="22"/>
        </w:rPr>
      </w:pPr>
    </w:p>
    <w:p w14:paraId="03A32281" w14:textId="77777777" w:rsidR="004E076F" w:rsidRDefault="004E076F" w:rsidP="001A0DEF">
      <w:pPr>
        <w:spacing w:line="276" w:lineRule="auto"/>
        <w:rPr>
          <w:rFonts w:ascii="Calibri" w:hAnsi="Calibri" w:cs="Calibri"/>
          <w:color w:val="FF0000"/>
          <w:sz w:val="22"/>
          <w:szCs w:val="22"/>
        </w:rPr>
      </w:pPr>
    </w:p>
    <w:p w14:paraId="62B19788" w14:textId="77777777" w:rsidR="004E076F" w:rsidRDefault="004E076F" w:rsidP="001A0DEF">
      <w:pPr>
        <w:spacing w:line="276" w:lineRule="auto"/>
        <w:rPr>
          <w:rFonts w:ascii="Calibri" w:hAnsi="Calibri" w:cs="Calibri"/>
          <w:color w:val="FF0000"/>
          <w:sz w:val="22"/>
          <w:szCs w:val="22"/>
        </w:rPr>
      </w:pPr>
    </w:p>
    <w:p w14:paraId="366359CA" w14:textId="77777777" w:rsidR="002536ED" w:rsidRDefault="002536ED">
      <w:pPr>
        <w:rPr>
          <w:rFonts w:ascii="Calibri" w:hAnsi="Calibri" w:cs="Calibri"/>
          <w:color w:val="FF0000"/>
          <w:sz w:val="22"/>
          <w:szCs w:val="22"/>
        </w:rPr>
      </w:pPr>
      <w:r>
        <w:rPr>
          <w:rFonts w:ascii="Calibri" w:hAnsi="Calibri" w:cs="Calibri"/>
          <w:color w:val="FF0000"/>
          <w:sz w:val="22"/>
          <w:szCs w:val="22"/>
        </w:rPr>
        <w:br w:type="page"/>
      </w:r>
    </w:p>
    <w:p w14:paraId="14C9229D" w14:textId="545AB1C9" w:rsidR="00307885" w:rsidRDefault="00262656" w:rsidP="001A0DEF">
      <w:pPr>
        <w:spacing w:line="276" w:lineRule="auto"/>
        <w:rPr>
          <w:rFonts w:ascii="Calibri" w:hAnsi="Calibri" w:cs="Calibri"/>
          <w:color w:val="FF0000"/>
          <w:sz w:val="22"/>
          <w:szCs w:val="22"/>
        </w:rPr>
      </w:pPr>
      <w:r>
        <w:rPr>
          <w:rFonts w:ascii="Calibri" w:hAnsi="Calibri" w:cs="Calibri"/>
          <w:color w:val="FF0000"/>
          <w:sz w:val="22"/>
          <w:szCs w:val="22"/>
        </w:rPr>
        <w:lastRenderedPageBreak/>
        <w:t>Theme</w:t>
      </w:r>
      <w:r w:rsidR="00307885">
        <w:rPr>
          <w:rFonts w:ascii="Calibri" w:hAnsi="Calibri" w:cs="Calibri"/>
          <w:color w:val="FF0000"/>
          <w:sz w:val="22"/>
          <w:szCs w:val="22"/>
        </w:rPr>
        <w:t>s and posts</w:t>
      </w:r>
    </w:p>
    <w:p w14:paraId="56A0FC73" w14:textId="7FB0E836" w:rsidR="00B23C6E" w:rsidRPr="00374FC1" w:rsidRDefault="00307885" w:rsidP="001A0DEF">
      <w:pPr>
        <w:spacing w:line="276" w:lineRule="auto"/>
        <w:rPr>
          <w:rFonts w:ascii="Calibri" w:hAnsi="Calibri" w:cs="Calibri"/>
          <w:color w:val="000000" w:themeColor="text1"/>
          <w:sz w:val="40"/>
          <w:szCs w:val="40"/>
        </w:rPr>
      </w:pPr>
      <w:r w:rsidRPr="00374FC1">
        <w:rPr>
          <w:rFonts w:ascii="Yanone Kaffeesatz ExtraLight" w:hAnsi="Yanone Kaffeesatz ExtraLight" w:cs="Times"/>
          <w:color w:val="404040" w:themeColor="text1" w:themeTint="BF"/>
          <w:sz w:val="40"/>
          <w:szCs w:val="40"/>
        </w:rPr>
        <w:t>Theme 1: Mitigating Business Risks</w:t>
      </w:r>
    </w:p>
    <w:p w14:paraId="75ED62D6" w14:textId="77777777" w:rsidR="00262656" w:rsidRDefault="00262656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20230810" w14:textId="5A5F9E7E" w:rsidR="00262656" w:rsidRDefault="00262656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Facebook</w:t>
      </w:r>
    </w:p>
    <w:p w14:paraId="46C43B5F" w14:textId="77777777" w:rsidR="002536ED" w:rsidRDefault="000A5F15" w:rsidP="004932B5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0075EB">
        <w:rPr>
          <w:rFonts w:ascii="Calibri" w:hAnsi="Calibri" w:cs="Calibri"/>
          <w:b/>
          <w:bCs/>
          <w:color w:val="000000" w:themeColor="text1"/>
          <w:sz w:val="22"/>
          <w:szCs w:val="22"/>
        </w:rPr>
        <w:t>POST 1A</w:t>
      </w:r>
      <w:r w:rsidR="002536ED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</w:p>
    <w:p w14:paraId="05E9ED4C" w14:textId="2D7F8CB0" w:rsidR="000A5F15" w:rsidRPr="002536ED" w:rsidRDefault="002536ED" w:rsidP="002536ED">
      <w:pPr>
        <w:pStyle w:val="ListParagraph"/>
        <w:spacing w:line="276" w:lineRule="auto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Note: Do not copy image from this doc.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Use correct image 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(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size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d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for each channel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) from the AC Toolkit SM Images folder.</w:t>
      </w:r>
    </w:p>
    <w:p w14:paraId="6D04C8CE" w14:textId="77777777" w:rsidR="002536ED" w:rsidRPr="000075EB" w:rsidRDefault="002536ED" w:rsidP="002536ED">
      <w:pPr>
        <w:pStyle w:val="ListParagraph"/>
        <w:spacing w:line="276" w:lineRule="auto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2A589CD1" w14:textId="1DD43AC8" w:rsidR="000A5F15" w:rsidRDefault="001201E3" w:rsidP="001201E3">
      <w:pPr>
        <w:pStyle w:val="ListParagraph"/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noProof/>
          <w:color w:val="000000" w:themeColor="text1"/>
          <w:sz w:val="22"/>
          <w:szCs w:val="22"/>
        </w:rPr>
        <w:drawing>
          <wp:inline distT="0" distB="0" distL="0" distR="0" wp14:anchorId="69B21BC5" wp14:editId="2BD48158">
            <wp:extent cx="3200140" cy="1674740"/>
            <wp:effectExtent l="0" t="0" r="635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140" cy="167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FDFB2" w14:textId="77777777" w:rsidR="001201E3" w:rsidRDefault="001201E3" w:rsidP="001201E3">
      <w:pPr>
        <w:pStyle w:val="ListParagraph"/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67DCF936" w14:textId="137BC932" w:rsidR="00E52B33" w:rsidRDefault="00D95876" w:rsidP="000A5F15">
      <w:pPr>
        <w:pStyle w:val="ListParagraph"/>
        <w:spacing w:line="276" w:lineRule="auto"/>
        <w:rPr>
          <w:rFonts w:ascii="Calibri" w:hAnsi="Calibri" w:cs="Calibri"/>
          <w:color w:val="7030A0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 xml:space="preserve">Evaluating parts cleaners can be an arduous task. </w:t>
      </w:r>
      <w:r w:rsidR="00AB01CF">
        <w:rPr>
          <w:rFonts w:ascii="Calibri" w:hAnsi="Calibri" w:cs="Calibri"/>
          <w:color w:val="000000" w:themeColor="text1"/>
          <w:sz w:val="22"/>
          <w:szCs w:val="22"/>
        </w:rPr>
        <w:t>U</w:t>
      </w:r>
      <w:r>
        <w:rPr>
          <w:rFonts w:ascii="Calibri" w:hAnsi="Calibri" w:cs="Calibri"/>
          <w:color w:val="000000" w:themeColor="text1"/>
          <w:sz w:val="22"/>
          <w:szCs w:val="22"/>
        </w:rPr>
        <w:t>nderstand the basic categories of cleaners to prepare yourself when having conversations with your cleaning</w:t>
      </w:r>
      <w:r w:rsidR="000E193D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1A2F73">
        <w:rPr>
          <w:rFonts w:ascii="Calibri" w:hAnsi="Calibri" w:cs="Calibri"/>
          <w:color w:val="000000" w:themeColor="text1"/>
          <w:sz w:val="22"/>
          <w:szCs w:val="22"/>
        </w:rPr>
        <w:t>chemical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suppliers. Know the risks. Be prepared. Consider aqueous cleaning. </w:t>
      </w:r>
      <w:r w:rsidRPr="004932B5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  <w:r w:rsidRPr="004932B5">
        <w:rPr>
          <w:rFonts w:ascii="Calibri" w:hAnsi="Calibri" w:cs="Calibri"/>
          <w:color w:val="000000" w:themeColor="text1"/>
          <w:sz w:val="22"/>
          <w:szCs w:val="22"/>
        </w:rPr>
        <w:t>.</w:t>
      </w:r>
    </w:p>
    <w:p w14:paraId="471912A1" w14:textId="31750A04" w:rsidR="000A5F15" w:rsidRDefault="000A5F15" w:rsidP="000A5F15">
      <w:pPr>
        <w:pStyle w:val="ListParagraph"/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720E063B" w14:textId="77777777" w:rsidR="007B6006" w:rsidRDefault="007B6006" w:rsidP="000A5F15">
      <w:pPr>
        <w:pStyle w:val="ListParagraph"/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27D85B84" w14:textId="77777777" w:rsidR="002536ED" w:rsidRDefault="000A5F15" w:rsidP="002536ED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0075EB">
        <w:rPr>
          <w:rFonts w:ascii="Calibri" w:hAnsi="Calibri" w:cs="Calibri"/>
          <w:b/>
          <w:bCs/>
          <w:color w:val="000000" w:themeColor="text1"/>
          <w:sz w:val="22"/>
          <w:szCs w:val="22"/>
        </w:rPr>
        <w:t>POST 1B</w:t>
      </w:r>
    </w:p>
    <w:p w14:paraId="107A5AB7" w14:textId="77777777" w:rsidR="002536ED" w:rsidRDefault="002536ED" w:rsidP="002536ED">
      <w:pPr>
        <w:pStyle w:val="ListParagraph"/>
        <w:spacing w:line="276" w:lineRule="auto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Note: Do not copy image from this doc.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Use correct image 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(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size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d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for each channel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) from the AC Toolkit SM Images folder.</w:t>
      </w:r>
    </w:p>
    <w:p w14:paraId="51A8BBB2" w14:textId="57E1E77C" w:rsidR="004932B5" w:rsidRPr="002536ED" w:rsidRDefault="001201E3" w:rsidP="002536ED">
      <w:pPr>
        <w:pStyle w:val="ListParagraph"/>
        <w:spacing w:line="276" w:lineRule="auto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 w:rsidRPr="002536ED">
        <w:rPr>
          <w:rFonts w:ascii="Calibri" w:hAnsi="Calibri" w:cs="Calibri"/>
          <w:color w:val="000000" w:themeColor="text1"/>
          <w:sz w:val="22"/>
          <w:szCs w:val="22"/>
        </w:rPr>
        <w:br/>
      </w:r>
      <w:r>
        <w:rPr>
          <w:noProof/>
        </w:rPr>
        <w:drawing>
          <wp:inline distT="0" distB="0" distL="0" distR="0" wp14:anchorId="211171DB" wp14:editId="158DCD89">
            <wp:extent cx="3200400" cy="1674739"/>
            <wp:effectExtent l="12700" t="12700" r="12700" b="14605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6747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2536ED">
        <w:rPr>
          <w:rFonts w:ascii="Calibri" w:hAnsi="Calibri" w:cs="Calibri"/>
          <w:color w:val="000000" w:themeColor="text1"/>
          <w:sz w:val="22"/>
          <w:szCs w:val="22"/>
        </w:rPr>
        <w:br/>
      </w:r>
      <w:r w:rsidR="000A5F15" w:rsidRPr="002536ED">
        <w:rPr>
          <w:rFonts w:ascii="Calibri" w:hAnsi="Calibri" w:cs="Calibri"/>
          <w:color w:val="000000" w:themeColor="text1"/>
          <w:sz w:val="22"/>
          <w:szCs w:val="22"/>
        </w:rPr>
        <w:br/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Solvents and degreasers are </w:t>
      </w:r>
      <w:r w:rsidR="002207C2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used for </w:t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t>critical</w:t>
      </w:r>
      <w:r w:rsidR="00F803DE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 cleaning in</w:t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 a variety of industries to ensure </w:t>
      </w:r>
      <w:r w:rsidR="008D4CF1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smooth </w:t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operations </w:t>
      </w:r>
      <w:r w:rsidR="008D4CF1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and </w:t>
      </w:r>
      <w:r w:rsidR="00CA13EE" w:rsidRPr="002536ED">
        <w:rPr>
          <w:rFonts w:ascii="Calibri" w:hAnsi="Calibri" w:cs="Calibri"/>
          <w:color w:val="000000" w:themeColor="text1"/>
          <w:sz w:val="22"/>
          <w:szCs w:val="22"/>
        </w:rPr>
        <w:t>profitability</w:t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. However, not all chemicals are created equal. In the United States, chemicals are assumed safe until proven otherwise, but many have not been vetted </w:t>
      </w:r>
      <w:r w:rsidR="00CA13EE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for </w:t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risks to </w:t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lastRenderedPageBreak/>
        <w:t xml:space="preserve">our environment and to ourselves. Learn about the risks of </w:t>
      </w:r>
      <w:r w:rsidR="00F803DE" w:rsidRPr="002536ED">
        <w:rPr>
          <w:rFonts w:ascii="Calibri" w:hAnsi="Calibri" w:cs="Calibri"/>
          <w:color w:val="000000" w:themeColor="text1"/>
          <w:sz w:val="22"/>
          <w:szCs w:val="22"/>
        </w:rPr>
        <w:t>halogenate</w:t>
      </w:r>
      <w:r w:rsidR="006B5BFC" w:rsidRPr="002536ED">
        <w:rPr>
          <w:rFonts w:ascii="Calibri" w:hAnsi="Calibri" w:cs="Calibri"/>
          <w:color w:val="000000" w:themeColor="text1"/>
          <w:sz w:val="22"/>
          <w:szCs w:val="22"/>
        </w:rPr>
        <w:t>d</w:t>
      </w:r>
      <w:r w:rsidR="00F803DE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 solvents</w:t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 and why aqueous cleaning </w:t>
      </w:r>
      <w:r w:rsidR="001A2F73" w:rsidRPr="002536ED">
        <w:rPr>
          <w:rFonts w:ascii="Calibri" w:hAnsi="Calibri" w:cs="Calibri"/>
          <w:color w:val="000000" w:themeColor="text1"/>
          <w:sz w:val="22"/>
          <w:szCs w:val="22"/>
        </w:rPr>
        <w:t>is</w:t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 better for business</w:t>
      </w:r>
      <w:r w:rsidR="00262656" w:rsidRPr="002536ED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262656" w:rsidRPr="002536ED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</w:t>
      </w:r>
      <w:r w:rsidR="000D0BF4" w:rsidRPr="002536ED">
        <w:rPr>
          <w:rFonts w:ascii="Calibri" w:hAnsi="Calibri" w:cs="Calibri"/>
          <w:color w:val="000000" w:themeColor="text1"/>
          <w:sz w:val="22"/>
          <w:szCs w:val="22"/>
          <w:highlight w:val="yellow"/>
        </w:rPr>
        <w:t>link]</w:t>
      </w:r>
      <w:r w:rsidR="000D0BF4" w:rsidRPr="002536ED">
        <w:rPr>
          <w:rFonts w:ascii="Calibri" w:hAnsi="Calibri" w:cs="Calibri"/>
          <w:color w:val="000000" w:themeColor="text1"/>
          <w:sz w:val="22"/>
          <w:szCs w:val="22"/>
        </w:rPr>
        <w:t>.</w:t>
      </w:r>
      <w:r w:rsidR="004932B5" w:rsidRPr="002536ED">
        <w:rPr>
          <w:rFonts w:ascii="Calibri" w:hAnsi="Calibri" w:cs="Calibri"/>
          <w:color w:val="000000" w:themeColor="text1"/>
          <w:sz w:val="22"/>
          <w:szCs w:val="22"/>
        </w:rPr>
        <w:tab/>
      </w:r>
    </w:p>
    <w:p w14:paraId="09C8EF0E" w14:textId="40F6C9B7" w:rsidR="000075EB" w:rsidRDefault="000075EB">
      <w:pPr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161E8A16" w14:textId="2A293452" w:rsidR="00262656" w:rsidRDefault="00262656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Twitter</w:t>
      </w:r>
    </w:p>
    <w:p w14:paraId="7ED23B0B" w14:textId="67766DD6" w:rsidR="00262656" w:rsidRDefault="008D4CF1" w:rsidP="00DD5071">
      <w:pPr>
        <w:pStyle w:val="ListParagraph"/>
        <w:numPr>
          <w:ilvl w:val="0"/>
          <w:numId w:val="12"/>
        </w:numPr>
        <w:spacing w:before="240"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8D4CF1">
        <w:rPr>
          <w:rFonts w:ascii="Calibri" w:hAnsi="Calibri" w:cs="Calibri"/>
          <w:sz w:val="22"/>
          <w:szCs w:val="22"/>
        </w:rPr>
        <w:t>Evaluating parts cleaners is hard. Understand the basic categories of cleaners &amp; prepare yourself for conversations with your suppliers. Know the risks. Be prepared. Consider aqueous cleaning.</w:t>
      </w:r>
      <w:r>
        <w:rPr>
          <w:rFonts w:ascii="Calibri" w:hAnsi="Calibri" w:cs="Calibri"/>
          <w:sz w:val="22"/>
          <w:szCs w:val="22"/>
        </w:rPr>
        <w:t xml:space="preserve"> </w:t>
      </w:r>
      <w:r w:rsidRPr="004932B5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  <w:r w:rsidRPr="004932B5">
        <w:rPr>
          <w:rFonts w:ascii="Calibri" w:hAnsi="Calibri" w:cs="Calibri"/>
          <w:color w:val="000000" w:themeColor="text1"/>
          <w:sz w:val="22"/>
          <w:szCs w:val="22"/>
        </w:rPr>
        <w:t>.</w:t>
      </w:r>
    </w:p>
    <w:p w14:paraId="639635CA" w14:textId="37820513" w:rsidR="00333D58" w:rsidRPr="00333D58" w:rsidRDefault="00F803DE" w:rsidP="008D4CF1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Effective cleaning is</w:t>
      </w:r>
      <w:r w:rsidR="00333D58" w:rsidRPr="00333D58">
        <w:rPr>
          <w:rFonts w:ascii="Calibri" w:hAnsi="Calibri" w:cs="Calibri"/>
          <w:sz w:val="22"/>
          <w:szCs w:val="22"/>
        </w:rPr>
        <w:t xml:space="preserve"> critical for many industries to ensure smooth operations and </w:t>
      </w:r>
      <w:r w:rsidR="00CA13EE">
        <w:rPr>
          <w:rFonts w:ascii="Calibri" w:hAnsi="Calibri" w:cs="Calibri"/>
          <w:sz w:val="22"/>
          <w:szCs w:val="22"/>
        </w:rPr>
        <w:t>profitability</w:t>
      </w:r>
      <w:r w:rsidR="00333D58" w:rsidRPr="00333D58">
        <w:rPr>
          <w:rFonts w:ascii="Calibri" w:hAnsi="Calibri" w:cs="Calibri"/>
          <w:sz w:val="22"/>
          <w:szCs w:val="22"/>
        </w:rPr>
        <w:t xml:space="preserve">. But not all chemicals are created equal. Learn about the risks of </w:t>
      </w:r>
      <w:r>
        <w:rPr>
          <w:rFonts w:ascii="Calibri" w:hAnsi="Calibri" w:cs="Calibri"/>
          <w:sz w:val="22"/>
          <w:szCs w:val="22"/>
        </w:rPr>
        <w:t>halogenated solvents</w:t>
      </w:r>
      <w:r w:rsidR="00333D58" w:rsidRPr="00333D58">
        <w:rPr>
          <w:rFonts w:ascii="Calibri" w:hAnsi="Calibri" w:cs="Calibri"/>
          <w:sz w:val="22"/>
          <w:szCs w:val="22"/>
        </w:rPr>
        <w:t xml:space="preserve"> and why aqueous cleaning </w:t>
      </w:r>
      <w:r w:rsidR="001A2F73">
        <w:rPr>
          <w:rFonts w:ascii="Calibri" w:hAnsi="Calibri" w:cs="Calibri"/>
          <w:sz w:val="22"/>
          <w:szCs w:val="22"/>
        </w:rPr>
        <w:t>is</w:t>
      </w:r>
      <w:r w:rsidR="00333D58" w:rsidRPr="00333D58">
        <w:rPr>
          <w:rFonts w:ascii="Calibri" w:hAnsi="Calibri" w:cs="Calibri"/>
          <w:sz w:val="22"/>
          <w:szCs w:val="22"/>
        </w:rPr>
        <w:t xml:space="preserve"> better for business</w:t>
      </w:r>
      <w:r w:rsidR="00333D58">
        <w:rPr>
          <w:rFonts w:ascii="Calibri" w:hAnsi="Calibri" w:cs="Calibri"/>
          <w:sz w:val="22"/>
          <w:szCs w:val="22"/>
        </w:rPr>
        <w:t xml:space="preserve"> </w:t>
      </w:r>
      <w:r w:rsidR="00333D58" w:rsidRPr="004932B5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  <w:r w:rsidR="00333D58" w:rsidRPr="004932B5">
        <w:rPr>
          <w:rFonts w:ascii="Calibri" w:hAnsi="Calibri" w:cs="Calibri"/>
          <w:color w:val="000000" w:themeColor="text1"/>
          <w:sz w:val="22"/>
          <w:szCs w:val="22"/>
        </w:rPr>
        <w:t>.</w:t>
      </w:r>
    </w:p>
    <w:p w14:paraId="1832A41D" w14:textId="77777777" w:rsidR="008D4CF1" w:rsidRDefault="008D4CF1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66EF96A0" w14:textId="0E4F6DC4" w:rsidR="00262656" w:rsidRDefault="00262656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LinkedIn</w:t>
      </w:r>
    </w:p>
    <w:p w14:paraId="1C65C613" w14:textId="243E152E" w:rsidR="00AB01CF" w:rsidRPr="00AB01CF" w:rsidRDefault="00AB01CF" w:rsidP="00AB01CF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 w:rsidRPr="00AB01CF">
        <w:rPr>
          <w:rFonts w:ascii="Calibri" w:hAnsi="Calibri" w:cs="Calibri"/>
          <w:color w:val="000000" w:themeColor="text1"/>
          <w:sz w:val="22"/>
          <w:szCs w:val="22"/>
        </w:rPr>
        <w:t xml:space="preserve">Evaluating parts cleaners can be an arduous task. Understand the basic categories of cleaners to prepare yourself </w:t>
      </w:r>
      <w:r w:rsidR="00CA13EE">
        <w:rPr>
          <w:rFonts w:ascii="Calibri" w:hAnsi="Calibri" w:cs="Calibri"/>
          <w:color w:val="000000" w:themeColor="text1"/>
          <w:sz w:val="22"/>
          <w:szCs w:val="22"/>
        </w:rPr>
        <w:t>for</w:t>
      </w:r>
      <w:r w:rsidRPr="00AB01CF">
        <w:rPr>
          <w:rFonts w:ascii="Calibri" w:hAnsi="Calibri" w:cs="Calibri"/>
          <w:color w:val="000000" w:themeColor="text1"/>
          <w:sz w:val="22"/>
          <w:szCs w:val="22"/>
        </w:rPr>
        <w:t xml:space="preserve"> conversations with your cleaning</w:t>
      </w:r>
      <w:r w:rsidR="00F803DE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1A2F73">
        <w:rPr>
          <w:rFonts w:ascii="Calibri" w:hAnsi="Calibri" w:cs="Calibri"/>
          <w:color w:val="000000" w:themeColor="text1"/>
          <w:sz w:val="22"/>
          <w:szCs w:val="22"/>
        </w:rPr>
        <w:t>chemical</w:t>
      </w:r>
      <w:r w:rsidRPr="00AB01CF">
        <w:rPr>
          <w:rFonts w:ascii="Calibri" w:hAnsi="Calibri" w:cs="Calibri"/>
          <w:color w:val="000000" w:themeColor="text1"/>
          <w:sz w:val="22"/>
          <w:szCs w:val="22"/>
        </w:rPr>
        <w:t xml:space="preserve"> suppliers. Know the risks. Be prepared. Consider aqueous cleaning. </w:t>
      </w:r>
      <w:r w:rsidRPr="00AB01CF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  <w:r w:rsidRPr="00AB01CF">
        <w:rPr>
          <w:rFonts w:ascii="Calibri" w:hAnsi="Calibri" w:cs="Calibri"/>
          <w:color w:val="000000" w:themeColor="text1"/>
          <w:sz w:val="22"/>
          <w:szCs w:val="22"/>
        </w:rPr>
        <w:t>.</w:t>
      </w:r>
    </w:p>
    <w:p w14:paraId="7B452282" w14:textId="793A4FBA" w:rsidR="00AB01CF" w:rsidRPr="00AB01CF" w:rsidRDefault="00AB01CF" w:rsidP="00536E81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 w:rsidRPr="004932B5">
        <w:rPr>
          <w:rFonts w:ascii="Calibri" w:hAnsi="Calibri" w:cs="Calibri"/>
          <w:color w:val="000000" w:themeColor="text1"/>
          <w:sz w:val="22"/>
          <w:szCs w:val="22"/>
        </w:rPr>
        <w:t xml:space="preserve">Solvents and degreasers are </w:t>
      </w:r>
      <w:r w:rsidR="00536E81" w:rsidRPr="00536E81">
        <w:rPr>
          <w:rFonts w:ascii="Calibri" w:hAnsi="Calibri" w:cs="Calibri"/>
          <w:color w:val="000000" w:themeColor="text1"/>
          <w:sz w:val="22"/>
          <w:szCs w:val="22"/>
        </w:rPr>
        <w:t xml:space="preserve">used for critical cleaning </w:t>
      </w:r>
      <w:r w:rsidR="00536E81">
        <w:rPr>
          <w:rFonts w:ascii="Calibri" w:hAnsi="Calibri" w:cs="Calibri"/>
          <w:color w:val="000000" w:themeColor="text1"/>
          <w:sz w:val="22"/>
          <w:szCs w:val="22"/>
        </w:rPr>
        <w:t xml:space="preserve">in </w:t>
      </w:r>
      <w:r w:rsidRPr="004932B5">
        <w:rPr>
          <w:rFonts w:ascii="Calibri" w:hAnsi="Calibri" w:cs="Calibri"/>
          <w:color w:val="000000" w:themeColor="text1"/>
          <w:sz w:val="22"/>
          <w:szCs w:val="22"/>
        </w:rPr>
        <w:t xml:space="preserve">a variety of industries to ensure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smooth </w:t>
      </w:r>
      <w:r w:rsidRPr="004932B5">
        <w:rPr>
          <w:rFonts w:ascii="Calibri" w:hAnsi="Calibri" w:cs="Calibri"/>
          <w:color w:val="000000" w:themeColor="text1"/>
          <w:sz w:val="22"/>
          <w:szCs w:val="22"/>
        </w:rPr>
        <w:t xml:space="preserve">operations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and </w:t>
      </w:r>
      <w:r w:rsidR="00CA13EE">
        <w:rPr>
          <w:rFonts w:ascii="Calibri" w:hAnsi="Calibri" w:cs="Calibri"/>
          <w:color w:val="000000" w:themeColor="text1"/>
          <w:sz w:val="22"/>
          <w:szCs w:val="22"/>
        </w:rPr>
        <w:t>profitability</w:t>
      </w:r>
      <w:r w:rsidRPr="004932B5">
        <w:rPr>
          <w:rFonts w:ascii="Calibri" w:hAnsi="Calibri" w:cs="Calibri"/>
          <w:color w:val="000000" w:themeColor="text1"/>
          <w:sz w:val="22"/>
          <w:szCs w:val="22"/>
        </w:rPr>
        <w:t xml:space="preserve">. However, not all chemicals are created equal. In the United States, chemicals are assumed safe until proven otherwise, but many have not been </w:t>
      </w:r>
      <w:r w:rsidR="00CA13EE">
        <w:rPr>
          <w:rFonts w:ascii="Calibri" w:hAnsi="Calibri" w:cs="Calibri"/>
          <w:color w:val="000000" w:themeColor="text1"/>
          <w:sz w:val="22"/>
          <w:szCs w:val="22"/>
        </w:rPr>
        <w:t>evaluated for</w:t>
      </w:r>
      <w:r w:rsidRPr="004932B5">
        <w:rPr>
          <w:rFonts w:ascii="Calibri" w:hAnsi="Calibri" w:cs="Calibri"/>
          <w:color w:val="000000" w:themeColor="text1"/>
          <w:sz w:val="22"/>
          <w:szCs w:val="22"/>
        </w:rPr>
        <w:t xml:space="preserve"> risks to our environment and to ourselves. Learn about the risks of </w:t>
      </w:r>
      <w:r w:rsidR="00F803DE">
        <w:rPr>
          <w:rFonts w:ascii="Calibri" w:hAnsi="Calibri" w:cs="Calibri"/>
          <w:color w:val="000000" w:themeColor="text1"/>
          <w:sz w:val="22"/>
          <w:szCs w:val="22"/>
        </w:rPr>
        <w:t>halogenated solvents</w:t>
      </w:r>
      <w:r w:rsidRPr="004932B5">
        <w:rPr>
          <w:rFonts w:ascii="Calibri" w:hAnsi="Calibri" w:cs="Calibri"/>
          <w:color w:val="000000" w:themeColor="text1"/>
          <w:sz w:val="22"/>
          <w:szCs w:val="22"/>
        </w:rPr>
        <w:t xml:space="preserve"> and why aqueous cleaning </w:t>
      </w:r>
      <w:r w:rsidR="001A2F73">
        <w:rPr>
          <w:rFonts w:ascii="Calibri" w:hAnsi="Calibri" w:cs="Calibri"/>
          <w:color w:val="000000" w:themeColor="text1"/>
          <w:sz w:val="22"/>
          <w:szCs w:val="22"/>
        </w:rPr>
        <w:t>is</w:t>
      </w:r>
      <w:r w:rsidRPr="004932B5">
        <w:rPr>
          <w:rFonts w:ascii="Calibri" w:hAnsi="Calibri" w:cs="Calibri"/>
          <w:color w:val="000000" w:themeColor="text1"/>
          <w:sz w:val="22"/>
          <w:szCs w:val="22"/>
        </w:rPr>
        <w:t xml:space="preserve"> better for business </w:t>
      </w:r>
      <w:r w:rsidRPr="004932B5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  <w:r w:rsidRPr="004932B5">
        <w:rPr>
          <w:rFonts w:ascii="Calibri" w:hAnsi="Calibri" w:cs="Calibri"/>
          <w:color w:val="000000" w:themeColor="text1"/>
          <w:sz w:val="22"/>
          <w:szCs w:val="22"/>
        </w:rPr>
        <w:t>.</w:t>
      </w:r>
    </w:p>
    <w:p w14:paraId="5B7B34B6" w14:textId="77777777" w:rsidR="00262656" w:rsidRDefault="00262656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062D7543" w14:textId="550EA6FC" w:rsidR="00262656" w:rsidRDefault="00262656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Instagram</w:t>
      </w:r>
      <w:r w:rsidR="000D0BF4">
        <w:rPr>
          <w:rFonts w:ascii="Calibri" w:hAnsi="Calibri" w:cs="Calibri"/>
          <w:color w:val="000000" w:themeColor="text1"/>
          <w:sz w:val="22"/>
          <w:szCs w:val="22"/>
          <w:u w:val="single"/>
        </w:rPr>
        <w:t xml:space="preserve"> Post</w:t>
      </w:r>
    </w:p>
    <w:p w14:paraId="51958C58" w14:textId="4D11885B" w:rsidR="000D0BF4" w:rsidRDefault="00AB01CF" w:rsidP="00AB01CF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 xml:space="preserve">It’s not always easy to evaluate parts cleaners. Understand the basic categories of cleaners to prepare yourself when having conversations with your </w:t>
      </w:r>
      <w:r w:rsidR="005040A7">
        <w:rPr>
          <w:rFonts w:ascii="Calibri" w:hAnsi="Calibri" w:cs="Calibri"/>
          <w:color w:val="000000" w:themeColor="text1"/>
          <w:sz w:val="22"/>
          <w:szCs w:val="22"/>
        </w:rPr>
        <w:t xml:space="preserve">chemical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suppliers. Know the risks. Be prepared. Consider aqueous cleaning. </w:t>
      </w:r>
      <w:r w:rsidR="000D0BF4" w:rsidRPr="00AB01CF">
        <w:rPr>
          <w:rFonts w:ascii="Calibri" w:hAnsi="Calibri" w:cs="Calibri"/>
          <w:color w:val="000000" w:themeColor="text1"/>
          <w:sz w:val="22"/>
          <w:szCs w:val="22"/>
        </w:rPr>
        <w:t>For more information, see our link in bio.</w:t>
      </w:r>
    </w:p>
    <w:p w14:paraId="0773EF50" w14:textId="70296D56" w:rsidR="000956E7" w:rsidRPr="00AB01CF" w:rsidRDefault="000956E7" w:rsidP="00AB01CF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333D58">
        <w:rPr>
          <w:rFonts w:ascii="Calibri" w:hAnsi="Calibri" w:cs="Calibri"/>
          <w:sz w:val="22"/>
          <w:szCs w:val="22"/>
        </w:rPr>
        <w:t xml:space="preserve">Solvents </w:t>
      </w:r>
      <w:r>
        <w:rPr>
          <w:rFonts w:ascii="Calibri" w:hAnsi="Calibri" w:cs="Calibri"/>
          <w:sz w:val="22"/>
          <w:szCs w:val="22"/>
        </w:rPr>
        <w:t>and</w:t>
      </w:r>
      <w:r w:rsidRPr="00333D58">
        <w:rPr>
          <w:rFonts w:ascii="Calibri" w:hAnsi="Calibri" w:cs="Calibri"/>
          <w:sz w:val="22"/>
          <w:szCs w:val="22"/>
        </w:rPr>
        <w:t xml:space="preserve"> degreasers are </w:t>
      </w:r>
      <w:r w:rsidR="00536E81" w:rsidRPr="00536E81">
        <w:rPr>
          <w:rFonts w:ascii="Calibri" w:hAnsi="Calibri" w:cs="Calibri"/>
          <w:color w:val="000000" w:themeColor="text1"/>
          <w:sz w:val="22"/>
          <w:szCs w:val="22"/>
        </w:rPr>
        <w:t xml:space="preserve">used for critical cleaning </w:t>
      </w:r>
      <w:r w:rsidR="00536E81">
        <w:rPr>
          <w:rFonts w:ascii="Calibri" w:hAnsi="Calibri" w:cs="Calibri"/>
          <w:color w:val="000000" w:themeColor="text1"/>
          <w:sz w:val="22"/>
          <w:szCs w:val="22"/>
        </w:rPr>
        <w:t xml:space="preserve">in </w:t>
      </w:r>
      <w:r w:rsidRPr="00333D58">
        <w:rPr>
          <w:rFonts w:ascii="Calibri" w:hAnsi="Calibri" w:cs="Calibri"/>
          <w:sz w:val="22"/>
          <w:szCs w:val="22"/>
        </w:rPr>
        <w:t xml:space="preserve">many industries to ensure smooth operations and </w:t>
      </w:r>
      <w:r w:rsidR="00CA13EE">
        <w:rPr>
          <w:rFonts w:ascii="Calibri" w:hAnsi="Calibri" w:cs="Calibri"/>
          <w:sz w:val="22"/>
          <w:szCs w:val="22"/>
        </w:rPr>
        <w:t>profitability</w:t>
      </w:r>
      <w:r w:rsidRPr="00333D58">
        <w:rPr>
          <w:rFonts w:ascii="Calibri" w:hAnsi="Calibri" w:cs="Calibri"/>
          <w:sz w:val="22"/>
          <w:szCs w:val="22"/>
        </w:rPr>
        <w:t xml:space="preserve">. But not all chemicals are created equal. Learn about the risks of </w:t>
      </w:r>
      <w:r w:rsidR="00F803DE">
        <w:rPr>
          <w:rFonts w:ascii="Calibri" w:hAnsi="Calibri" w:cs="Calibri"/>
          <w:sz w:val="22"/>
          <w:szCs w:val="22"/>
        </w:rPr>
        <w:t xml:space="preserve">halogenated solvents </w:t>
      </w:r>
      <w:r w:rsidRPr="00333D58">
        <w:rPr>
          <w:rFonts w:ascii="Calibri" w:hAnsi="Calibri" w:cs="Calibri"/>
          <w:sz w:val="22"/>
          <w:szCs w:val="22"/>
        </w:rPr>
        <w:t xml:space="preserve">and why aqueous cleaning </w:t>
      </w:r>
      <w:r w:rsidR="001A2F73">
        <w:rPr>
          <w:rFonts w:ascii="Calibri" w:hAnsi="Calibri" w:cs="Calibri"/>
          <w:sz w:val="22"/>
          <w:szCs w:val="22"/>
        </w:rPr>
        <w:t>is</w:t>
      </w:r>
      <w:r w:rsidRPr="00333D58">
        <w:rPr>
          <w:rFonts w:ascii="Calibri" w:hAnsi="Calibri" w:cs="Calibri"/>
          <w:sz w:val="22"/>
          <w:szCs w:val="22"/>
        </w:rPr>
        <w:t xml:space="preserve"> better for business</w:t>
      </w:r>
      <w:r>
        <w:rPr>
          <w:rFonts w:ascii="Calibri" w:hAnsi="Calibri" w:cs="Calibri"/>
          <w:sz w:val="22"/>
          <w:szCs w:val="22"/>
        </w:rPr>
        <w:t xml:space="preserve"> by visiting our link in bio.</w:t>
      </w:r>
    </w:p>
    <w:p w14:paraId="5B1780EE" w14:textId="77777777" w:rsidR="000D0BF4" w:rsidRDefault="000D0BF4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0C326770" w14:textId="17BA0861" w:rsidR="007B6006" w:rsidRDefault="007B6006">
      <w:pPr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br w:type="page"/>
      </w:r>
    </w:p>
    <w:p w14:paraId="0EF047E3" w14:textId="19F94E02" w:rsidR="000D0BF4" w:rsidRDefault="000D0BF4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lastRenderedPageBreak/>
        <w:t>Instagram Story Series</w:t>
      </w:r>
    </w:p>
    <w:p w14:paraId="73A4BF9C" w14:textId="3DB94293" w:rsidR="00711495" w:rsidRDefault="001201E3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201E3">
        <w:rPr>
          <w:rFonts w:ascii="Calibri" w:hAnsi="Calibri" w:cs="Calibri"/>
          <w:color w:val="000000" w:themeColor="text1"/>
          <w:sz w:val="22"/>
          <w:szCs w:val="22"/>
        </w:rPr>
        <w:t xml:space="preserve">Image direction: </w:t>
      </w:r>
      <w:r w:rsidR="006F6191" w:rsidRPr="001201E3">
        <w:rPr>
          <w:rFonts w:ascii="Calibri" w:hAnsi="Calibri" w:cs="Calibri"/>
          <w:color w:val="000000" w:themeColor="text1"/>
          <w:sz w:val="22"/>
          <w:szCs w:val="22"/>
        </w:rPr>
        <w:t>5</w:t>
      </w:r>
      <w:r w:rsidRPr="001201E3">
        <w:rPr>
          <w:rFonts w:ascii="Calibri" w:hAnsi="Calibri" w:cs="Calibri"/>
          <w:color w:val="000000" w:themeColor="text1"/>
          <w:sz w:val="22"/>
          <w:szCs w:val="22"/>
        </w:rPr>
        <w:t xml:space="preserve"> images that work in succession. </w:t>
      </w:r>
    </w:p>
    <w:p w14:paraId="731DAD6C" w14:textId="24BAE4D6" w:rsidR="007B6006" w:rsidRDefault="007B6006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noProof/>
          <w:color w:val="000000" w:themeColor="text1"/>
          <w:sz w:val="22"/>
          <w:szCs w:val="22"/>
        </w:rPr>
        <w:drawing>
          <wp:inline distT="0" distB="0" distL="0" distR="0" wp14:anchorId="30E9B5C4" wp14:editId="271A79A4">
            <wp:extent cx="5943600" cy="2038350"/>
            <wp:effectExtent l="0" t="0" r="0" b="6350"/>
            <wp:docPr id="9" name="Picture 9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Diagram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EE93E" w14:textId="56E039FE" w:rsidR="00711495" w:rsidRDefault="00711495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711495">
        <w:rPr>
          <w:rFonts w:ascii="Calibri" w:hAnsi="Calibri" w:cs="Calibri"/>
          <w:color w:val="FF0000"/>
          <w:sz w:val="22"/>
          <w:szCs w:val="22"/>
        </w:rPr>
        <w:t>Prompt</w:t>
      </w:r>
      <w:r>
        <w:rPr>
          <w:rFonts w:ascii="Calibri" w:hAnsi="Calibri" w:cs="Calibri"/>
          <w:color w:val="000000" w:themeColor="text1"/>
          <w:sz w:val="22"/>
          <w:szCs w:val="22"/>
        </w:rPr>
        <w:t>: Choose an image(s) from the Instagram Story Series</w:t>
      </w:r>
    </w:p>
    <w:p w14:paraId="20BD9421" w14:textId="2719109B" w:rsidR="000D0BF4" w:rsidRDefault="00711495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FF0000"/>
          <w:sz w:val="22"/>
          <w:szCs w:val="22"/>
        </w:rPr>
        <w:t>URL</w:t>
      </w:r>
      <w:r>
        <w:rPr>
          <w:rFonts w:ascii="Calibri" w:hAnsi="Calibri" w:cs="Calibri"/>
          <w:color w:val="000000" w:themeColor="text1"/>
          <w:sz w:val="22"/>
          <w:szCs w:val="22"/>
        </w:rPr>
        <w:t>: Insert a URL, call to action, hashtag or @mention when posting the story live on the native channel</w:t>
      </w:r>
    </w:p>
    <w:p w14:paraId="23DD26D5" w14:textId="1F11E9EA" w:rsidR="004F4B7D" w:rsidRDefault="004F4B7D" w:rsidP="00307885">
      <w:pPr>
        <w:spacing w:line="276" w:lineRule="auto"/>
        <w:rPr>
          <w:rFonts w:ascii="Yanone Kaffeesatz ExtraLight" w:hAnsi="Yanone Kaffeesatz ExtraLight" w:cs="Times"/>
          <w:color w:val="404040" w:themeColor="text1" w:themeTint="BF"/>
          <w:sz w:val="40"/>
          <w:szCs w:val="40"/>
        </w:rPr>
      </w:pPr>
    </w:p>
    <w:p w14:paraId="0D477FD1" w14:textId="0AFF252F" w:rsidR="007B6006" w:rsidRDefault="007B6006" w:rsidP="00307885">
      <w:pPr>
        <w:spacing w:line="276" w:lineRule="auto"/>
        <w:rPr>
          <w:rFonts w:ascii="Yanone Kaffeesatz ExtraLight" w:hAnsi="Yanone Kaffeesatz ExtraLight" w:cs="Times"/>
          <w:color w:val="404040" w:themeColor="text1" w:themeTint="BF"/>
          <w:sz w:val="40"/>
          <w:szCs w:val="40"/>
        </w:rPr>
      </w:pPr>
    </w:p>
    <w:p w14:paraId="79422EA6" w14:textId="77777777" w:rsidR="007B6006" w:rsidRDefault="007B6006" w:rsidP="00307885">
      <w:pPr>
        <w:spacing w:line="276" w:lineRule="auto"/>
        <w:rPr>
          <w:rFonts w:ascii="Yanone Kaffeesatz ExtraLight" w:hAnsi="Yanone Kaffeesatz ExtraLight" w:cs="Times"/>
          <w:color w:val="404040" w:themeColor="text1" w:themeTint="BF"/>
          <w:sz w:val="40"/>
          <w:szCs w:val="40"/>
        </w:rPr>
      </w:pPr>
    </w:p>
    <w:p w14:paraId="2CB676F2" w14:textId="39F2A78F" w:rsidR="00307885" w:rsidRPr="00374FC1" w:rsidRDefault="00307885" w:rsidP="00307885">
      <w:pPr>
        <w:spacing w:line="276" w:lineRule="auto"/>
        <w:rPr>
          <w:rFonts w:ascii="Calibri" w:hAnsi="Calibri" w:cs="Calibri"/>
          <w:color w:val="000000" w:themeColor="text1"/>
          <w:sz w:val="40"/>
          <w:szCs w:val="40"/>
        </w:rPr>
      </w:pPr>
      <w:r w:rsidRPr="00374FC1">
        <w:rPr>
          <w:rFonts w:ascii="Yanone Kaffeesatz ExtraLight" w:hAnsi="Yanone Kaffeesatz ExtraLight" w:cs="Times"/>
          <w:color w:val="404040" w:themeColor="text1" w:themeTint="BF"/>
          <w:sz w:val="40"/>
          <w:szCs w:val="40"/>
        </w:rPr>
        <w:t>Theme 2: Costs and Benefits</w:t>
      </w:r>
    </w:p>
    <w:p w14:paraId="59DA4C8F" w14:textId="77777777" w:rsidR="000D0BF4" w:rsidRDefault="000D0BF4" w:rsidP="00262656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58972A21" w14:textId="7777777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Facebook</w:t>
      </w:r>
    </w:p>
    <w:p w14:paraId="56A543E7" w14:textId="77777777" w:rsidR="002536ED" w:rsidRDefault="000075EB" w:rsidP="002536ED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0075EB">
        <w:rPr>
          <w:rFonts w:ascii="Calibri" w:hAnsi="Calibri" w:cs="Calibri"/>
          <w:b/>
          <w:bCs/>
          <w:color w:val="000000" w:themeColor="text1"/>
          <w:sz w:val="22"/>
          <w:szCs w:val="22"/>
        </w:rPr>
        <w:t>POST 2A</w:t>
      </w:r>
    </w:p>
    <w:p w14:paraId="1D2AC744" w14:textId="77777777" w:rsidR="002536ED" w:rsidRPr="002536ED" w:rsidRDefault="002536ED" w:rsidP="002536ED">
      <w:pPr>
        <w:pStyle w:val="ListParagraph"/>
        <w:spacing w:line="276" w:lineRule="auto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Note: Do not copy image from this doc.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Use correct image 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(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size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d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for each channel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) from the AC Toolkit SM Images folder.</w:t>
      </w:r>
    </w:p>
    <w:p w14:paraId="5B52E8BA" w14:textId="5052C021" w:rsidR="000075EB" w:rsidRPr="002536ED" w:rsidRDefault="000075EB" w:rsidP="002536ED">
      <w:pPr>
        <w:spacing w:line="276" w:lineRule="auto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16B7114C" w14:textId="77777777" w:rsidR="000075EB" w:rsidRDefault="000075EB" w:rsidP="000075EB">
      <w:pPr>
        <w:pStyle w:val="ListParagraph"/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noProof/>
          <w:color w:val="000000" w:themeColor="text1"/>
          <w:sz w:val="22"/>
          <w:szCs w:val="22"/>
        </w:rPr>
        <w:drawing>
          <wp:inline distT="0" distB="0" distL="0" distR="0" wp14:anchorId="3435DE23" wp14:editId="528175CC">
            <wp:extent cx="3200140" cy="1674740"/>
            <wp:effectExtent l="12700" t="12700" r="13335" b="146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140" cy="16747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81F4F67" w14:textId="77777777" w:rsidR="000075EB" w:rsidRDefault="000075EB" w:rsidP="000075EB">
      <w:pPr>
        <w:pStyle w:val="ListParagraph"/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3A381984" w14:textId="360E08C3" w:rsidR="000D0BF4" w:rsidRDefault="002F7052" w:rsidP="002F7052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 xml:space="preserve">It’s a competitive market where efficiency is key, but so is the safety of those around us. Aqueous cleaning is a safe option that </w:t>
      </w:r>
      <w:r w:rsidR="005040A7">
        <w:rPr>
          <w:rFonts w:ascii="Calibri" w:hAnsi="Calibri" w:cs="Calibri"/>
          <w:color w:val="000000" w:themeColor="text1"/>
          <w:sz w:val="22"/>
          <w:szCs w:val="22"/>
        </w:rPr>
        <w:t>often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saves organizations money in the long run. Consider the cost-savings of aqueous cleaning and learn where to go for support. </w:t>
      </w:r>
      <w:r w:rsidRPr="002F7052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</w:p>
    <w:p w14:paraId="5372EBB1" w14:textId="77777777" w:rsidR="007B6006" w:rsidRPr="000075EB" w:rsidRDefault="007B6006" w:rsidP="007B6006">
      <w:pPr>
        <w:pStyle w:val="ListParagraph"/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48394A0D" w14:textId="77777777" w:rsidR="000075EB" w:rsidRPr="000075EB" w:rsidRDefault="000075EB" w:rsidP="000075EB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1C1F8C6F" w14:textId="77777777" w:rsidR="002536ED" w:rsidRDefault="000075EB" w:rsidP="002536ED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0075EB">
        <w:rPr>
          <w:rFonts w:ascii="Calibri" w:hAnsi="Calibri" w:cs="Calibri"/>
          <w:b/>
          <w:bCs/>
          <w:color w:val="000000" w:themeColor="text1"/>
          <w:sz w:val="22"/>
          <w:szCs w:val="22"/>
        </w:rPr>
        <w:t>POST 2</w:t>
      </w:r>
      <w:r>
        <w:rPr>
          <w:rFonts w:ascii="Calibri" w:hAnsi="Calibri" w:cs="Calibri"/>
          <w:b/>
          <w:bCs/>
          <w:color w:val="000000" w:themeColor="text1"/>
          <w:sz w:val="22"/>
          <w:szCs w:val="22"/>
        </w:rPr>
        <w:t>B</w:t>
      </w:r>
    </w:p>
    <w:p w14:paraId="015B3A45" w14:textId="77777777" w:rsidR="002536ED" w:rsidRPr="002536ED" w:rsidRDefault="002536ED" w:rsidP="002536ED">
      <w:pPr>
        <w:pStyle w:val="ListParagraph"/>
        <w:spacing w:line="276" w:lineRule="auto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Note: Do not copy image from this doc.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Use correct image 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(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size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d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for each channel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) from the AC Toolkit SM Images folder.</w:t>
      </w:r>
    </w:p>
    <w:p w14:paraId="49A3D9C8" w14:textId="103ABD7B" w:rsidR="000075EB" w:rsidRPr="002536ED" w:rsidRDefault="000075EB" w:rsidP="002536ED">
      <w:pPr>
        <w:spacing w:line="276" w:lineRule="auto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2DE6A972" w14:textId="77777777" w:rsidR="000075EB" w:rsidRDefault="000075EB" w:rsidP="000075EB">
      <w:pPr>
        <w:pStyle w:val="ListParagraph"/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noProof/>
          <w:color w:val="000000" w:themeColor="text1"/>
          <w:sz w:val="22"/>
          <w:szCs w:val="22"/>
        </w:rPr>
        <w:drawing>
          <wp:inline distT="0" distB="0" distL="0" distR="0" wp14:anchorId="4F7E93BF" wp14:editId="305E176F">
            <wp:extent cx="3200140" cy="1674739"/>
            <wp:effectExtent l="0" t="0" r="635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140" cy="167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F4173" w14:textId="77777777" w:rsidR="000075EB" w:rsidRDefault="000075EB" w:rsidP="000075EB">
      <w:pPr>
        <w:pStyle w:val="ListParagraph"/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3D2C2A67" w14:textId="1B34C10F" w:rsidR="002F7052" w:rsidRPr="002F7052" w:rsidRDefault="000416A9" w:rsidP="002F7052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E</w:t>
      </w:r>
      <w:r w:rsidR="00E44666">
        <w:rPr>
          <w:rFonts w:ascii="Calibri" w:hAnsi="Calibri" w:cs="Calibri"/>
          <w:color w:val="000000" w:themeColor="text1"/>
          <w:sz w:val="22"/>
          <w:szCs w:val="22"/>
        </w:rPr>
        <w:t xml:space="preserve">valuation of parts cleaners and processes can be complex. That’s where we come in. Learn about some of the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costs and benefits </w:t>
      </w:r>
      <w:r w:rsidR="00E44666">
        <w:rPr>
          <w:rFonts w:ascii="Calibri" w:hAnsi="Calibri" w:cs="Calibri"/>
          <w:color w:val="000000" w:themeColor="text1"/>
          <w:sz w:val="22"/>
          <w:szCs w:val="22"/>
        </w:rPr>
        <w:t xml:space="preserve">to consider when converting to aqueous cleaning and how it has the potential to make a positive impact on business. </w:t>
      </w:r>
      <w:r w:rsidR="00E44666" w:rsidRPr="00E44666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</w:p>
    <w:p w14:paraId="0365A6DC" w14:textId="7B048771" w:rsidR="002536ED" w:rsidRDefault="002536ED" w:rsidP="002536ED">
      <w:pPr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77CD050A" w14:textId="77777777" w:rsidR="007B6006" w:rsidRDefault="007B6006" w:rsidP="002536ED">
      <w:pPr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1C500060" w14:textId="6A877EA5" w:rsidR="000D0BF4" w:rsidRDefault="000D0BF4" w:rsidP="002536ED">
      <w:pPr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Twitter</w:t>
      </w:r>
    </w:p>
    <w:p w14:paraId="71B5377A" w14:textId="30F9687F" w:rsidR="00C76281" w:rsidRDefault="00C76281" w:rsidP="00C76281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C76281">
        <w:rPr>
          <w:rFonts w:ascii="Calibri" w:hAnsi="Calibri" w:cs="Calibri"/>
          <w:sz w:val="22"/>
          <w:szCs w:val="22"/>
        </w:rPr>
        <w:t>It’s a competitive market where efficiency is key</w:t>
      </w:r>
      <w:r w:rsidR="000416A9">
        <w:rPr>
          <w:rFonts w:ascii="Calibri" w:hAnsi="Calibri" w:cs="Calibri"/>
          <w:sz w:val="22"/>
          <w:szCs w:val="22"/>
        </w:rPr>
        <w:t>,</w:t>
      </w:r>
      <w:r w:rsidRPr="00C76281">
        <w:rPr>
          <w:rFonts w:ascii="Calibri" w:hAnsi="Calibri" w:cs="Calibri"/>
          <w:sz w:val="22"/>
          <w:szCs w:val="22"/>
        </w:rPr>
        <w:t xml:space="preserve"> as is workers' safety. Aqueous cleaning is a safe</w:t>
      </w:r>
      <w:r w:rsidR="002E61B3">
        <w:rPr>
          <w:rFonts w:ascii="Calibri" w:hAnsi="Calibri" w:cs="Calibri"/>
          <w:sz w:val="22"/>
          <w:szCs w:val="22"/>
        </w:rPr>
        <w:t>r</w:t>
      </w:r>
      <w:r w:rsidRPr="00C76281">
        <w:rPr>
          <w:rFonts w:ascii="Calibri" w:hAnsi="Calibri" w:cs="Calibri"/>
          <w:sz w:val="22"/>
          <w:szCs w:val="22"/>
        </w:rPr>
        <w:t xml:space="preserve"> option that </w:t>
      </w:r>
      <w:r w:rsidR="00536E81">
        <w:rPr>
          <w:rFonts w:ascii="Calibri" w:hAnsi="Calibri" w:cs="Calibri"/>
          <w:sz w:val="22"/>
          <w:szCs w:val="22"/>
        </w:rPr>
        <w:t>often</w:t>
      </w:r>
      <w:r w:rsidRPr="00C76281">
        <w:rPr>
          <w:rFonts w:ascii="Calibri" w:hAnsi="Calibri" w:cs="Calibri"/>
          <w:sz w:val="22"/>
          <w:szCs w:val="22"/>
        </w:rPr>
        <w:t xml:space="preserve"> saves money in the long run. Consider the cost-savings of aqueous cleaning and learn where to go for support. </w:t>
      </w:r>
      <w:r w:rsidRPr="00C76281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</w:p>
    <w:p w14:paraId="7D2C9AA0" w14:textId="7586E7DC" w:rsidR="004B3FD7" w:rsidRPr="004B3FD7" w:rsidRDefault="000416A9" w:rsidP="004B3FD7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E</w:t>
      </w:r>
      <w:r w:rsidR="004B3FD7" w:rsidRPr="004B3FD7">
        <w:rPr>
          <w:rFonts w:ascii="Calibri" w:hAnsi="Calibri" w:cs="Calibri"/>
          <w:sz w:val="22"/>
          <w:szCs w:val="22"/>
        </w:rPr>
        <w:t xml:space="preserve">valuation of parts cleaners &amp; processes can be complex. That’s where we come in. Learn about some of the </w:t>
      </w:r>
      <w:r>
        <w:rPr>
          <w:rFonts w:ascii="Calibri" w:hAnsi="Calibri" w:cs="Calibri"/>
          <w:sz w:val="22"/>
          <w:szCs w:val="22"/>
        </w:rPr>
        <w:t>costs and benefits</w:t>
      </w:r>
      <w:r w:rsidRPr="004B3FD7">
        <w:rPr>
          <w:rFonts w:ascii="Calibri" w:hAnsi="Calibri" w:cs="Calibri"/>
          <w:sz w:val="22"/>
          <w:szCs w:val="22"/>
        </w:rPr>
        <w:t xml:space="preserve"> </w:t>
      </w:r>
      <w:r w:rsidR="004B3FD7" w:rsidRPr="004B3FD7">
        <w:rPr>
          <w:rFonts w:ascii="Calibri" w:hAnsi="Calibri" w:cs="Calibri"/>
          <w:sz w:val="22"/>
          <w:szCs w:val="22"/>
        </w:rPr>
        <w:t xml:space="preserve">to consider when converting to aqueous cleaning and how it has the potential to make a positive impact on business. </w:t>
      </w:r>
      <w:r w:rsidR="004B3FD7" w:rsidRPr="004B3FD7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</w:p>
    <w:p w14:paraId="442B2257" w14:textId="7777777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45D137AD" w14:textId="7777777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LinkedIn</w:t>
      </w:r>
    </w:p>
    <w:p w14:paraId="0651BA0C" w14:textId="2D433243" w:rsidR="000D0BF4" w:rsidRPr="00C76281" w:rsidRDefault="00C76281" w:rsidP="00C76281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It’s a competitive market where efficiency is key, but so is the safety of those around us. Aqueous cleaning is a safe</w:t>
      </w:r>
      <w:r w:rsidR="002E61B3">
        <w:rPr>
          <w:rFonts w:ascii="Calibri" w:hAnsi="Calibri" w:cs="Calibri"/>
          <w:color w:val="000000" w:themeColor="text1"/>
          <w:sz w:val="22"/>
          <w:szCs w:val="22"/>
        </w:rPr>
        <w:t>r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option that </w:t>
      </w:r>
      <w:r w:rsidR="00536E81">
        <w:rPr>
          <w:rFonts w:ascii="Calibri" w:hAnsi="Calibri" w:cs="Calibri"/>
          <w:color w:val="000000" w:themeColor="text1"/>
          <w:sz w:val="22"/>
          <w:szCs w:val="22"/>
        </w:rPr>
        <w:t>often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saves organizations money in the long run. Consider the cost-savings of aqueous cleaning and learn where to go for support. </w:t>
      </w:r>
      <w:r w:rsidRPr="002F7052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</w:p>
    <w:p w14:paraId="77BC9045" w14:textId="0766E4A7" w:rsidR="00C76281" w:rsidRPr="00C76281" w:rsidRDefault="000416A9" w:rsidP="00C76281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E</w:t>
      </w:r>
      <w:r w:rsidR="00C76281">
        <w:rPr>
          <w:rFonts w:ascii="Calibri" w:hAnsi="Calibri" w:cs="Calibri"/>
          <w:color w:val="000000" w:themeColor="text1"/>
          <w:sz w:val="22"/>
          <w:szCs w:val="22"/>
        </w:rPr>
        <w:t xml:space="preserve">valuation of parts cleaners and processes can be complex. That’s where we come in. Learn about some of the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costs and benefits </w:t>
      </w:r>
      <w:r w:rsidR="00C76281">
        <w:rPr>
          <w:rFonts w:ascii="Calibri" w:hAnsi="Calibri" w:cs="Calibri"/>
          <w:color w:val="000000" w:themeColor="text1"/>
          <w:sz w:val="22"/>
          <w:szCs w:val="22"/>
        </w:rPr>
        <w:t xml:space="preserve">to consider when converting to aqueous cleaning and how it has the potential to make a positive impact on business. </w:t>
      </w:r>
      <w:r w:rsidR="00C76281" w:rsidRPr="00E44666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</w:p>
    <w:p w14:paraId="6A070E61" w14:textId="77777777" w:rsidR="00C76281" w:rsidRDefault="00C76281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085B1BCE" w14:textId="13882BDA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Instagram Post</w:t>
      </w:r>
    </w:p>
    <w:p w14:paraId="2A465F37" w14:textId="2DD7A5AB" w:rsidR="000D0BF4" w:rsidRDefault="00333BB7" w:rsidP="00333BB7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It’s a competitive market where efficiency is key, but so is the safety of those around us. Aqueous cleaning is a safe</w:t>
      </w:r>
      <w:r w:rsidR="002E61B3">
        <w:rPr>
          <w:rFonts w:ascii="Calibri" w:hAnsi="Calibri" w:cs="Calibri"/>
          <w:color w:val="000000" w:themeColor="text1"/>
          <w:sz w:val="22"/>
          <w:szCs w:val="22"/>
        </w:rPr>
        <w:t>r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option that </w:t>
      </w:r>
      <w:r w:rsidR="00536E81">
        <w:rPr>
          <w:rFonts w:ascii="Calibri" w:hAnsi="Calibri" w:cs="Calibri"/>
          <w:color w:val="000000" w:themeColor="text1"/>
          <w:sz w:val="22"/>
          <w:szCs w:val="22"/>
        </w:rPr>
        <w:t>often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saves organizations money in the long run. </w:t>
      </w:r>
      <w:r>
        <w:rPr>
          <w:rFonts w:ascii="Calibri" w:hAnsi="Calibri" w:cs="Calibri"/>
          <w:color w:val="000000" w:themeColor="text1"/>
          <w:sz w:val="22"/>
          <w:szCs w:val="22"/>
        </w:rPr>
        <w:lastRenderedPageBreak/>
        <w:t>Consider the cost-savings of aqueous cleaning and learn where to go for support by visiting our link in bio.</w:t>
      </w:r>
    </w:p>
    <w:p w14:paraId="6407F576" w14:textId="737193C2" w:rsidR="007922FE" w:rsidRPr="00333BB7" w:rsidRDefault="000416A9" w:rsidP="00333BB7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E</w:t>
      </w:r>
      <w:r w:rsidR="007922FE">
        <w:rPr>
          <w:rFonts w:ascii="Calibri" w:hAnsi="Calibri" w:cs="Calibri"/>
          <w:color w:val="000000" w:themeColor="text1"/>
          <w:sz w:val="22"/>
          <w:szCs w:val="22"/>
        </w:rPr>
        <w:t xml:space="preserve">valuation of parts cleaners and processes can be complex. That’s where we come in. Learn about some of the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costs and benefits </w:t>
      </w:r>
      <w:r w:rsidR="007922FE">
        <w:rPr>
          <w:rFonts w:ascii="Calibri" w:hAnsi="Calibri" w:cs="Calibri"/>
          <w:color w:val="000000" w:themeColor="text1"/>
          <w:sz w:val="22"/>
          <w:szCs w:val="22"/>
        </w:rPr>
        <w:t>to consider when converting to aqueous cleaning and how it has the potential to make a positive impact on business. See our bio for more information.</w:t>
      </w:r>
    </w:p>
    <w:p w14:paraId="17EB6FC0" w14:textId="0F474EBE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3DA4771C" w14:textId="77777777" w:rsidR="007B6006" w:rsidRDefault="007B6006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3E2ADC7C" w14:textId="7777777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Instagram Story Series</w:t>
      </w:r>
    </w:p>
    <w:p w14:paraId="30FC6750" w14:textId="1E734BD6" w:rsidR="000075EB" w:rsidRDefault="000075EB" w:rsidP="000075EB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075EB">
        <w:rPr>
          <w:rFonts w:ascii="Calibri" w:hAnsi="Calibri" w:cs="Calibri"/>
          <w:color w:val="000000" w:themeColor="text1"/>
          <w:sz w:val="22"/>
          <w:szCs w:val="22"/>
        </w:rPr>
        <w:t xml:space="preserve">Image direction: 3 images that work in succession. </w:t>
      </w:r>
    </w:p>
    <w:p w14:paraId="04FD1B5D" w14:textId="179B5277" w:rsidR="007B6006" w:rsidRDefault="007B6006" w:rsidP="00711495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noProof/>
          <w:color w:val="000000" w:themeColor="text1"/>
          <w:sz w:val="22"/>
          <w:szCs w:val="22"/>
        </w:rPr>
        <w:drawing>
          <wp:inline distT="0" distB="0" distL="0" distR="0" wp14:anchorId="7D8BF4B1" wp14:editId="614B3D15">
            <wp:extent cx="3585411" cy="2082296"/>
            <wp:effectExtent l="0" t="0" r="0" b="635"/>
            <wp:docPr id="10" name="Picture 10" descr="Diagram,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Diagram, shape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7194" cy="2106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75002" w14:textId="77777777" w:rsidR="007B6006" w:rsidRDefault="007B6006" w:rsidP="00711495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5962F368" w14:textId="7AC8D0BF" w:rsidR="00711495" w:rsidRDefault="00711495" w:rsidP="00711495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711495">
        <w:rPr>
          <w:rFonts w:ascii="Calibri" w:hAnsi="Calibri" w:cs="Calibri"/>
          <w:color w:val="FF0000"/>
          <w:sz w:val="22"/>
          <w:szCs w:val="22"/>
        </w:rPr>
        <w:t>Prompt</w:t>
      </w:r>
      <w:r>
        <w:rPr>
          <w:rFonts w:ascii="Calibri" w:hAnsi="Calibri" w:cs="Calibri"/>
          <w:color w:val="000000" w:themeColor="text1"/>
          <w:sz w:val="22"/>
          <w:szCs w:val="22"/>
        </w:rPr>
        <w:t>: Choose an image(s) from the Instagram Story Series</w:t>
      </w:r>
    </w:p>
    <w:p w14:paraId="4420D1BF" w14:textId="77777777" w:rsidR="00711495" w:rsidRDefault="00711495" w:rsidP="00711495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FF0000"/>
          <w:sz w:val="22"/>
          <w:szCs w:val="22"/>
        </w:rPr>
        <w:t>URL</w:t>
      </w:r>
      <w:r>
        <w:rPr>
          <w:rFonts w:ascii="Calibri" w:hAnsi="Calibri" w:cs="Calibri"/>
          <w:color w:val="000000" w:themeColor="text1"/>
          <w:sz w:val="22"/>
          <w:szCs w:val="22"/>
        </w:rPr>
        <w:t>: Insert a URL, call to action, hashtag or @mention when posting the story live on the native channel</w:t>
      </w:r>
    </w:p>
    <w:p w14:paraId="6B93857C" w14:textId="14FC44A5" w:rsidR="000075EB" w:rsidRDefault="000075EB">
      <w:pPr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2CE21D4C" w14:textId="77777777" w:rsidR="007B6006" w:rsidRDefault="007B6006">
      <w:pPr>
        <w:rPr>
          <w:rFonts w:ascii="Yanone Kaffeesatz ExtraLight" w:hAnsi="Yanone Kaffeesatz ExtraLight" w:cs="Times"/>
          <w:color w:val="404040" w:themeColor="text1" w:themeTint="BF"/>
          <w:sz w:val="32"/>
          <w:szCs w:val="32"/>
        </w:rPr>
      </w:pPr>
    </w:p>
    <w:p w14:paraId="5ACD1D4B" w14:textId="2126E107" w:rsidR="00307885" w:rsidRPr="00374FC1" w:rsidRDefault="00307885" w:rsidP="00307885">
      <w:pPr>
        <w:spacing w:line="276" w:lineRule="auto"/>
        <w:rPr>
          <w:rFonts w:ascii="Calibri" w:hAnsi="Calibri" w:cs="Calibri"/>
          <w:color w:val="000000" w:themeColor="text1"/>
          <w:sz w:val="40"/>
          <w:szCs w:val="40"/>
        </w:rPr>
      </w:pPr>
      <w:r w:rsidRPr="00374FC1">
        <w:rPr>
          <w:rFonts w:ascii="Yanone Kaffeesatz ExtraLight" w:hAnsi="Yanone Kaffeesatz ExtraLight" w:cs="Times"/>
          <w:color w:val="404040" w:themeColor="text1" w:themeTint="BF"/>
          <w:sz w:val="40"/>
          <w:szCs w:val="40"/>
        </w:rPr>
        <w:t>Theme 3: Converting to Aqueous</w:t>
      </w:r>
    </w:p>
    <w:p w14:paraId="392B7AB0" w14:textId="77777777" w:rsidR="000D0BF4" w:rsidRDefault="000D0BF4" w:rsidP="00262656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41105566" w14:textId="7777777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Facebook</w:t>
      </w:r>
    </w:p>
    <w:p w14:paraId="74C70BB9" w14:textId="77777777" w:rsidR="007B6006" w:rsidRDefault="000075EB" w:rsidP="007B6006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0075EB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POST </w:t>
      </w:r>
      <w:r w:rsidR="00340A2F">
        <w:rPr>
          <w:rFonts w:ascii="Calibri" w:hAnsi="Calibri" w:cs="Calibri"/>
          <w:b/>
          <w:bCs/>
          <w:color w:val="000000" w:themeColor="text1"/>
          <w:sz w:val="22"/>
          <w:szCs w:val="22"/>
        </w:rPr>
        <w:t>3A</w:t>
      </w:r>
    </w:p>
    <w:p w14:paraId="502EEF07" w14:textId="215A019A" w:rsidR="000D0BF4" w:rsidRPr="007B6006" w:rsidRDefault="007B6006" w:rsidP="007B6006">
      <w:pPr>
        <w:pStyle w:val="ListParagraph"/>
        <w:spacing w:line="276" w:lineRule="auto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Note: Do not copy image from this doc.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Use correct image 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(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size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d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for each channel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) from the AC Toolkit SM Images folder.</w:t>
      </w:r>
      <w:r w:rsidR="000075EB" w:rsidRPr="007B6006">
        <w:rPr>
          <w:rFonts w:ascii="Calibri" w:hAnsi="Calibri" w:cs="Calibri"/>
          <w:color w:val="000000" w:themeColor="text1"/>
          <w:sz w:val="22"/>
          <w:szCs w:val="22"/>
        </w:rPr>
        <w:br/>
      </w:r>
      <w:r w:rsidR="000075EB">
        <w:rPr>
          <w:noProof/>
        </w:rPr>
        <w:drawing>
          <wp:inline distT="0" distB="0" distL="0" distR="0" wp14:anchorId="6A6F911B" wp14:editId="11B6692C">
            <wp:extent cx="3200138" cy="1674739"/>
            <wp:effectExtent l="12700" t="12700" r="13335" b="146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138" cy="16747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0075EB" w:rsidRPr="007B6006">
        <w:rPr>
          <w:rFonts w:ascii="Calibri" w:hAnsi="Calibri" w:cs="Calibri"/>
          <w:color w:val="000000" w:themeColor="text1"/>
          <w:sz w:val="22"/>
          <w:szCs w:val="22"/>
        </w:rPr>
        <w:br/>
      </w:r>
      <w:r w:rsidR="000075EB" w:rsidRPr="007B6006">
        <w:rPr>
          <w:rFonts w:ascii="Calibri" w:hAnsi="Calibri" w:cs="Calibri"/>
          <w:color w:val="000000" w:themeColor="text1"/>
          <w:sz w:val="22"/>
          <w:szCs w:val="22"/>
        </w:rPr>
        <w:lastRenderedPageBreak/>
        <w:br/>
      </w:r>
      <w:r w:rsidR="002B432C" w:rsidRPr="007B6006">
        <w:rPr>
          <w:rFonts w:ascii="Calibri" w:hAnsi="Calibri" w:cs="Calibri"/>
          <w:color w:val="000000" w:themeColor="text1"/>
          <w:sz w:val="22"/>
          <w:szCs w:val="22"/>
        </w:rPr>
        <w:t>Considering a move to aqueous cleaning</w:t>
      </w:r>
      <w:r w:rsidR="002C2962" w:rsidRPr="007B6006">
        <w:rPr>
          <w:rFonts w:ascii="Calibri" w:hAnsi="Calibri" w:cs="Calibri"/>
          <w:color w:val="000000" w:themeColor="text1"/>
          <w:sz w:val="22"/>
          <w:szCs w:val="22"/>
        </w:rPr>
        <w:t xml:space="preserve"> but not sure where to begin</w:t>
      </w:r>
      <w:r w:rsidR="002B432C" w:rsidRPr="007B6006">
        <w:rPr>
          <w:rFonts w:ascii="Calibri" w:hAnsi="Calibri" w:cs="Calibri"/>
          <w:color w:val="000000" w:themeColor="text1"/>
          <w:sz w:val="22"/>
          <w:szCs w:val="22"/>
        </w:rPr>
        <w:t>? Start with operational considerations and then deep</w:t>
      </w:r>
      <w:r w:rsidR="005B3A9D" w:rsidRPr="007B6006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2B432C" w:rsidRPr="007B6006">
        <w:rPr>
          <w:rFonts w:ascii="Calibri" w:hAnsi="Calibri" w:cs="Calibri"/>
          <w:color w:val="000000" w:themeColor="text1"/>
          <w:sz w:val="22"/>
          <w:szCs w:val="22"/>
        </w:rPr>
        <w:t>dive into the nuts and bolts of your cleaning needs by evaluating these 12 elements.</w:t>
      </w:r>
    </w:p>
    <w:p w14:paraId="2F012E58" w14:textId="77777777" w:rsidR="000075EB" w:rsidRPr="000075EB" w:rsidRDefault="000075EB" w:rsidP="000075EB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798ABEA7" w14:textId="77777777" w:rsidR="007B6006" w:rsidRDefault="000075EB" w:rsidP="007B6006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0075EB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POST </w:t>
      </w:r>
      <w:r w:rsidR="00340A2F">
        <w:rPr>
          <w:rFonts w:ascii="Calibri" w:hAnsi="Calibri" w:cs="Calibri"/>
          <w:b/>
          <w:bCs/>
          <w:color w:val="000000" w:themeColor="text1"/>
          <w:sz w:val="22"/>
          <w:szCs w:val="22"/>
        </w:rPr>
        <w:t>3</w:t>
      </w:r>
      <w:r w:rsidRPr="000075EB">
        <w:rPr>
          <w:rFonts w:ascii="Calibri" w:hAnsi="Calibri" w:cs="Calibri"/>
          <w:b/>
          <w:bCs/>
          <w:color w:val="000000" w:themeColor="text1"/>
          <w:sz w:val="22"/>
          <w:szCs w:val="22"/>
        </w:rPr>
        <w:t>B</w:t>
      </w:r>
    </w:p>
    <w:p w14:paraId="0ED90CF6" w14:textId="77777777" w:rsidR="007B6006" w:rsidRDefault="007B6006" w:rsidP="007B6006">
      <w:pPr>
        <w:pStyle w:val="ListParagraph"/>
        <w:spacing w:line="276" w:lineRule="auto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Note: Do not copy image from this doc.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Use correct image 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(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size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 xml:space="preserve">d </w:t>
      </w:r>
      <w:r w:rsidRPr="002536ED">
        <w:rPr>
          <w:rFonts w:ascii="Calibri" w:hAnsi="Calibri" w:cs="Calibri"/>
          <w:i/>
          <w:iCs/>
          <w:color w:val="000000" w:themeColor="text1"/>
          <w:sz w:val="20"/>
          <w:szCs w:val="20"/>
        </w:rPr>
        <w:t>for each channel</w:t>
      </w:r>
      <w:r>
        <w:rPr>
          <w:rFonts w:ascii="Calibri" w:hAnsi="Calibri" w:cs="Calibri"/>
          <w:i/>
          <w:iCs/>
          <w:color w:val="000000" w:themeColor="text1"/>
          <w:sz w:val="20"/>
          <w:szCs w:val="20"/>
        </w:rPr>
        <w:t>) from the AC Toolkit SM Images folder.</w:t>
      </w:r>
    </w:p>
    <w:p w14:paraId="1775EE61" w14:textId="78CA9592" w:rsidR="002B432C" w:rsidRPr="007B6006" w:rsidRDefault="000075EB" w:rsidP="007B6006">
      <w:pPr>
        <w:pStyle w:val="ListParagraph"/>
        <w:spacing w:line="276" w:lineRule="auto"/>
        <w:rPr>
          <w:rFonts w:ascii="Calibri" w:hAnsi="Calibri" w:cs="Calibri"/>
          <w:i/>
          <w:iCs/>
          <w:color w:val="000000" w:themeColor="text1"/>
          <w:sz w:val="20"/>
          <w:szCs w:val="20"/>
        </w:rPr>
      </w:pPr>
      <w:r w:rsidRPr="007B6006">
        <w:rPr>
          <w:rFonts w:ascii="Calibri" w:hAnsi="Calibri" w:cs="Calibri"/>
          <w:color w:val="000000" w:themeColor="text1"/>
          <w:sz w:val="22"/>
          <w:szCs w:val="22"/>
        </w:rPr>
        <w:br/>
      </w:r>
      <w:r>
        <w:rPr>
          <w:noProof/>
        </w:rPr>
        <w:drawing>
          <wp:inline distT="0" distB="0" distL="0" distR="0" wp14:anchorId="3318D095" wp14:editId="3DB625D2">
            <wp:extent cx="3200138" cy="1674739"/>
            <wp:effectExtent l="12700" t="12700" r="13335" b="146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138" cy="16747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7B6006">
        <w:rPr>
          <w:rFonts w:ascii="Calibri" w:hAnsi="Calibri" w:cs="Calibri"/>
          <w:color w:val="000000" w:themeColor="text1"/>
          <w:sz w:val="22"/>
          <w:szCs w:val="22"/>
        </w:rPr>
        <w:br/>
      </w:r>
      <w:r w:rsidRPr="007B6006">
        <w:rPr>
          <w:rFonts w:ascii="Calibri" w:hAnsi="Calibri" w:cs="Calibri"/>
          <w:color w:val="000000" w:themeColor="text1"/>
          <w:sz w:val="22"/>
          <w:szCs w:val="22"/>
        </w:rPr>
        <w:br/>
      </w:r>
      <w:r w:rsidR="002B432C" w:rsidRPr="007B6006">
        <w:rPr>
          <w:rFonts w:ascii="Calibri" w:hAnsi="Calibri" w:cs="Calibri"/>
          <w:color w:val="000000" w:themeColor="text1"/>
          <w:sz w:val="22"/>
          <w:szCs w:val="22"/>
        </w:rPr>
        <w:t xml:space="preserve">Change isn’t always easy </w:t>
      </w:r>
      <w:r w:rsidR="00563450" w:rsidRPr="007B6006">
        <w:rPr>
          <w:rFonts w:ascii="Calibri" w:hAnsi="Calibri" w:cs="Calibri"/>
          <w:color w:val="000000" w:themeColor="text1"/>
          <w:sz w:val="22"/>
          <w:szCs w:val="22"/>
        </w:rPr>
        <w:t>and</w:t>
      </w:r>
      <w:r w:rsidR="002B432C" w:rsidRPr="007B6006">
        <w:rPr>
          <w:rFonts w:ascii="Calibri" w:hAnsi="Calibri" w:cs="Calibri"/>
          <w:color w:val="000000" w:themeColor="text1"/>
          <w:sz w:val="22"/>
          <w:szCs w:val="22"/>
        </w:rPr>
        <w:t xml:space="preserve"> when it comes to business, we need to consider long-term operational needs, safety</w:t>
      </w:r>
      <w:r w:rsidR="002C2962" w:rsidRPr="007B6006">
        <w:rPr>
          <w:rFonts w:ascii="Calibri" w:hAnsi="Calibri" w:cs="Calibri"/>
          <w:color w:val="000000" w:themeColor="text1"/>
          <w:sz w:val="22"/>
          <w:szCs w:val="22"/>
        </w:rPr>
        <w:t>,</w:t>
      </w:r>
      <w:r w:rsidR="002B432C" w:rsidRPr="007B6006">
        <w:rPr>
          <w:rFonts w:ascii="Calibri" w:hAnsi="Calibri" w:cs="Calibri"/>
          <w:color w:val="000000" w:themeColor="text1"/>
          <w:sz w:val="22"/>
          <w:szCs w:val="22"/>
        </w:rPr>
        <w:t xml:space="preserve"> and </w:t>
      </w:r>
      <w:r w:rsidR="007D261B" w:rsidRPr="007B6006">
        <w:rPr>
          <w:rFonts w:ascii="Calibri" w:hAnsi="Calibri" w:cs="Calibri"/>
          <w:color w:val="000000" w:themeColor="text1"/>
          <w:sz w:val="22"/>
          <w:szCs w:val="22"/>
        </w:rPr>
        <w:t>effectiveness</w:t>
      </w:r>
      <w:r w:rsidR="002B432C" w:rsidRPr="007B6006">
        <w:rPr>
          <w:rFonts w:ascii="Calibri" w:hAnsi="Calibri" w:cs="Calibri"/>
          <w:color w:val="000000" w:themeColor="text1"/>
          <w:sz w:val="22"/>
          <w:szCs w:val="22"/>
        </w:rPr>
        <w:t xml:space="preserve">. Aqueous systems are without a doubt the safest choice for industrial parts cleaning. </w:t>
      </w:r>
      <w:r w:rsidR="0020476C" w:rsidRPr="007B6006">
        <w:rPr>
          <w:rFonts w:ascii="Calibri" w:hAnsi="Calibri" w:cs="Calibri"/>
          <w:color w:val="000000" w:themeColor="text1"/>
          <w:sz w:val="22"/>
          <w:szCs w:val="22"/>
        </w:rPr>
        <w:t>Learn where to start when converting to aqueous.</w:t>
      </w:r>
      <w:r w:rsidR="00107259" w:rsidRPr="007B6006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107259" w:rsidRPr="007B6006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</w:p>
    <w:p w14:paraId="7E0BD324" w14:textId="2A0CC4D9" w:rsidR="00340A2F" w:rsidRDefault="00340A2F">
      <w:pPr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3394D029" w14:textId="3FCEDD4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Twitter</w:t>
      </w:r>
    </w:p>
    <w:p w14:paraId="48967400" w14:textId="7A6F6AB9" w:rsidR="00563450" w:rsidRDefault="00563450" w:rsidP="00563450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Considering a move to aqueous cleaning</w:t>
      </w:r>
      <w:r w:rsidR="002C2962">
        <w:rPr>
          <w:rFonts w:ascii="Calibri" w:hAnsi="Calibri" w:cs="Calibri"/>
          <w:color w:val="000000" w:themeColor="text1"/>
          <w:sz w:val="22"/>
          <w:szCs w:val="22"/>
        </w:rPr>
        <w:t xml:space="preserve"> but not sure where to begin</w:t>
      </w:r>
      <w:r>
        <w:rPr>
          <w:rFonts w:ascii="Calibri" w:hAnsi="Calibri" w:cs="Calibri"/>
          <w:color w:val="000000" w:themeColor="text1"/>
          <w:sz w:val="22"/>
          <w:szCs w:val="22"/>
        </w:rPr>
        <w:t>? Start with operational considerations and then deep</w:t>
      </w:r>
      <w:r w:rsidR="005B3A9D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>
        <w:rPr>
          <w:rFonts w:ascii="Calibri" w:hAnsi="Calibri" w:cs="Calibri"/>
          <w:color w:val="000000" w:themeColor="text1"/>
          <w:sz w:val="22"/>
          <w:szCs w:val="22"/>
        </w:rPr>
        <w:t>dive into the nuts and bolts of your cleaning needs by evaluating these 12 elements.</w:t>
      </w:r>
    </w:p>
    <w:p w14:paraId="456F9DD4" w14:textId="012D86CE" w:rsidR="00563450" w:rsidRPr="00563450" w:rsidRDefault="00563450" w:rsidP="00563450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563450">
        <w:rPr>
          <w:rFonts w:ascii="Calibri" w:hAnsi="Calibri" w:cs="Calibri"/>
          <w:sz w:val="22"/>
          <w:szCs w:val="22"/>
        </w:rPr>
        <w:t>Change isn’t always easy and when it comes to business, we need to consider long-term operational needs, safety</w:t>
      </w:r>
      <w:r w:rsidR="002C2962">
        <w:rPr>
          <w:rFonts w:ascii="Calibri" w:hAnsi="Calibri" w:cs="Calibri"/>
          <w:sz w:val="22"/>
          <w:szCs w:val="22"/>
        </w:rPr>
        <w:t>,</w:t>
      </w:r>
      <w:r w:rsidRPr="00563450">
        <w:rPr>
          <w:rFonts w:ascii="Calibri" w:hAnsi="Calibri" w:cs="Calibri"/>
          <w:sz w:val="22"/>
          <w:szCs w:val="22"/>
        </w:rPr>
        <w:t xml:space="preserve"> and </w:t>
      </w:r>
      <w:r w:rsidR="007D261B">
        <w:rPr>
          <w:rFonts w:ascii="Calibri" w:hAnsi="Calibri" w:cs="Calibri"/>
          <w:sz w:val="22"/>
          <w:szCs w:val="22"/>
        </w:rPr>
        <w:t>effectiveness</w:t>
      </w:r>
      <w:r w:rsidRPr="00563450">
        <w:rPr>
          <w:rFonts w:ascii="Calibri" w:hAnsi="Calibri" w:cs="Calibri"/>
          <w:sz w:val="22"/>
          <w:szCs w:val="22"/>
        </w:rPr>
        <w:t>. Aqueous systems are the safest choice for industrial parts cleaning. Learn where to start when converting to aqueous</w:t>
      </w:r>
      <w:r w:rsidR="002C2962">
        <w:rPr>
          <w:rFonts w:ascii="Calibri" w:hAnsi="Calibri" w:cs="Calibri"/>
          <w:sz w:val="22"/>
          <w:szCs w:val="22"/>
        </w:rPr>
        <w:t>.</w:t>
      </w:r>
      <w:r w:rsidR="007D261B">
        <w:rPr>
          <w:rFonts w:ascii="Calibri" w:hAnsi="Calibri" w:cs="Calibri"/>
          <w:sz w:val="22"/>
          <w:szCs w:val="22"/>
        </w:rPr>
        <w:t xml:space="preserve"> </w:t>
      </w:r>
      <w:r w:rsidR="007D261B" w:rsidRPr="005934A9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</w:p>
    <w:p w14:paraId="6F028EF5" w14:textId="7777777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50333395" w14:textId="7777777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LinkedIn</w:t>
      </w:r>
    </w:p>
    <w:p w14:paraId="45BE2A5B" w14:textId="1F5E3917" w:rsidR="005934A9" w:rsidRDefault="005934A9" w:rsidP="005934A9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Considering a move to aqueous cleaning</w:t>
      </w:r>
      <w:r w:rsidR="002C2962">
        <w:rPr>
          <w:rFonts w:ascii="Calibri" w:hAnsi="Calibri" w:cs="Calibri"/>
          <w:color w:val="000000" w:themeColor="text1"/>
          <w:sz w:val="22"/>
          <w:szCs w:val="22"/>
        </w:rPr>
        <w:t xml:space="preserve"> but not sure where to begin</w:t>
      </w:r>
      <w:r>
        <w:rPr>
          <w:rFonts w:ascii="Calibri" w:hAnsi="Calibri" w:cs="Calibri"/>
          <w:color w:val="000000" w:themeColor="text1"/>
          <w:sz w:val="22"/>
          <w:szCs w:val="22"/>
        </w:rPr>
        <w:t>? Start with operational considerations and then deep</w:t>
      </w:r>
      <w:r w:rsidR="005B3A9D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>
        <w:rPr>
          <w:rFonts w:ascii="Calibri" w:hAnsi="Calibri" w:cs="Calibri"/>
          <w:color w:val="000000" w:themeColor="text1"/>
          <w:sz w:val="22"/>
          <w:szCs w:val="22"/>
        </w:rPr>
        <w:t>dive into the nuts and bolts of your cleaning needs by evaluating these 12 elements.</w:t>
      </w:r>
    </w:p>
    <w:p w14:paraId="691E3FA3" w14:textId="38FFBF24" w:rsidR="005934A9" w:rsidRPr="005934A9" w:rsidRDefault="005934A9" w:rsidP="005934A9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Change isn’t always easy and when it comes to business, we need to consider long-term operational needs, safety</w:t>
      </w:r>
      <w:r w:rsidR="002C2962">
        <w:rPr>
          <w:rFonts w:ascii="Calibri" w:hAnsi="Calibri" w:cs="Calibri"/>
          <w:color w:val="000000" w:themeColor="text1"/>
          <w:sz w:val="22"/>
          <w:szCs w:val="22"/>
        </w:rPr>
        <w:t>,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and </w:t>
      </w:r>
      <w:r w:rsidR="007D261B">
        <w:rPr>
          <w:rFonts w:ascii="Calibri" w:hAnsi="Calibri" w:cs="Calibri"/>
          <w:color w:val="000000" w:themeColor="text1"/>
          <w:sz w:val="22"/>
          <w:szCs w:val="22"/>
        </w:rPr>
        <w:t>effectiveness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. Aqueous systems are without a doubt the safest choice for industrial parts cleaning. Learn where to start when converting to aqueous. </w:t>
      </w:r>
      <w:r w:rsidRPr="005934A9">
        <w:rPr>
          <w:rFonts w:ascii="Calibri" w:hAnsi="Calibri" w:cs="Calibri"/>
          <w:color w:val="000000" w:themeColor="text1"/>
          <w:sz w:val="22"/>
          <w:szCs w:val="22"/>
          <w:highlight w:val="yellow"/>
        </w:rPr>
        <w:t>[link]</w:t>
      </w:r>
    </w:p>
    <w:p w14:paraId="574EA83B" w14:textId="7777777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0097037E" w14:textId="77777777" w:rsidR="007B6006" w:rsidRDefault="007B6006">
      <w:pPr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br w:type="page"/>
      </w:r>
    </w:p>
    <w:p w14:paraId="7F98B5BF" w14:textId="1F72579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lastRenderedPageBreak/>
        <w:t>Instagram Post</w:t>
      </w:r>
    </w:p>
    <w:p w14:paraId="26AEF5A2" w14:textId="7CC0E0D2" w:rsidR="005B3A9D" w:rsidRDefault="005B3A9D" w:rsidP="005B3A9D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Considering a move to aqueous cleaning</w:t>
      </w:r>
      <w:r w:rsidR="002C2962">
        <w:rPr>
          <w:rFonts w:ascii="Calibri" w:hAnsi="Calibri" w:cs="Calibri"/>
          <w:color w:val="000000" w:themeColor="text1"/>
          <w:sz w:val="22"/>
          <w:szCs w:val="22"/>
        </w:rPr>
        <w:t xml:space="preserve"> but not sure where to begin</w:t>
      </w:r>
      <w:r>
        <w:rPr>
          <w:rFonts w:ascii="Calibri" w:hAnsi="Calibri" w:cs="Calibri"/>
          <w:color w:val="000000" w:themeColor="text1"/>
          <w:sz w:val="22"/>
          <w:szCs w:val="22"/>
        </w:rPr>
        <w:t>? Start with operational considerations and then deep dive into the nuts and bolts of your cleaning needs by evaluating these 12 elements.</w:t>
      </w:r>
    </w:p>
    <w:p w14:paraId="2112194D" w14:textId="3AE5D3EF" w:rsidR="005B3A9D" w:rsidRPr="005934A9" w:rsidRDefault="005B3A9D" w:rsidP="005B3A9D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t>Change isn’t always easy and when it comes to business, we need to consider long-term operational needs, safety</w:t>
      </w:r>
      <w:r w:rsidR="002C2962">
        <w:rPr>
          <w:rFonts w:ascii="Calibri" w:hAnsi="Calibri" w:cs="Calibri"/>
          <w:color w:val="000000" w:themeColor="text1"/>
          <w:sz w:val="22"/>
          <w:szCs w:val="22"/>
        </w:rPr>
        <w:t>,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and </w:t>
      </w:r>
      <w:r w:rsidR="007D261B">
        <w:rPr>
          <w:rFonts w:ascii="Calibri" w:hAnsi="Calibri" w:cs="Calibri"/>
          <w:color w:val="000000" w:themeColor="text1"/>
          <w:sz w:val="22"/>
          <w:szCs w:val="22"/>
        </w:rPr>
        <w:t>effectiveness</w:t>
      </w:r>
      <w:r>
        <w:rPr>
          <w:rFonts w:ascii="Calibri" w:hAnsi="Calibri" w:cs="Calibri"/>
          <w:color w:val="000000" w:themeColor="text1"/>
          <w:sz w:val="22"/>
          <w:szCs w:val="22"/>
        </w:rPr>
        <w:t>. Aqueous systems are without a doubt the safest choice for industrial parts cleaning. Here are some tips on where to start when converting to aqueous.</w:t>
      </w:r>
    </w:p>
    <w:p w14:paraId="1FD3420D" w14:textId="77777777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54707C33" w14:textId="77777777" w:rsidR="007B6006" w:rsidRDefault="007B6006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</w:p>
    <w:p w14:paraId="510D9A65" w14:textId="3C6D9EC3" w:rsidR="000D0BF4" w:rsidRDefault="000D0BF4" w:rsidP="000D0BF4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  <w:u w:val="single"/>
        </w:rPr>
      </w:pPr>
      <w:r>
        <w:rPr>
          <w:rFonts w:ascii="Calibri" w:hAnsi="Calibri" w:cs="Calibri"/>
          <w:color w:val="000000" w:themeColor="text1"/>
          <w:sz w:val="22"/>
          <w:szCs w:val="22"/>
          <w:u w:val="single"/>
        </w:rPr>
        <w:t>Instagram Story Series</w:t>
      </w:r>
    </w:p>
    <w:p w14:paraId="1694CAE1" w14:textId="26A5F706" w:rsidR="00340A2F" w:rsidRPr="00340A2F" w:rsidRDefault="00340A2F" w:rsidP="00340A2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340A2F">
        <w:rPr>
          <w:rFonts w:ascii="Calibri" w:hAnsi="Calibri" w:cs="Calibri"/>
          <w:color w:val="000000" w:themeColor="text1"/>
          <w:sz w:val="22"/>
          <w:szCs w:val="22"/>
        </w:rPr>
        <w:t xml:space="preserve">Image direction: </w:t>
      </w:r>
      <w:r w:rsidR="007B6006">
        <w:rPr>
          <w:rFonts w:ascii="Calibri" w:hAnsi="Calibri" w:cs="Calibri"/>
          <w:color w:val="000000" w:themeColor="text1"/>
          <w:sz w:val="22"/>
          <w:szCs w:val="22"/>
        </w:rPr>
        <w:t xml:space="preserve">4 </w:t>
      </w:r>
      <w:r w:rsidRPr="00340A2F">
        <w:rPr>
          <w:rFonts w:ascii="Calibri" w:hAnsi="Calibri" w:cs="Calibri"/>
          <w:color w:val="000000" w:themeColor="text1"/>
          <w:sz w:val="22"/>
          <w:szCs w:val="22"/>
        </w:rPr>
        <w:t xml:space="preserve">images that work in succession. </w:t>
      </w:r>
    </w:p>
    <w:p w14:paraId="5F6A2F08" w14:textId="30EC488D" w:rsidR="007B6006" w:rsidRDefault="007B6006" w:rsidP="007B6006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noProof/>
          <w:color w:val="000000" w:themeColor="text1"/>
          <w:sz w:val="22"/>
          <w:szCs w:val="22"/>
        </w:rPr>
        <w:drawing>
          <wp:inline distT="0" distB="0" distL="0" distR="0" wp14:anchorId="643CC990" wp14:editId="149D6B51">
            <wp:extent cx="4788568" cy="2085790"/>
            <wp:effectExtent l="0" t="0" r="0" b="0"/>
            <wp:docPr id="11" name="Picture 1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Diagram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118" cy="2100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80CBB" w14:textId="77777777" w:rsidR="007B6006" w:rsidRPr="007B6006" w:rsidRDefault="007B6006" w:rsidP="007B6006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357E0FF2" w14:textId="4A2F6750" w:rsidR="0033139C" w:rsidRPr="007B6006" w:rsidRDefault="007B6006" w:rsidP="007B6006">
      <w:pPr>
        <w:spacing w:line="276" w:lineRule="auto"/>
        <w:rPr>
          <w:rFonts w:ascii="Calibri" w:hAnsi="Calibri" w:cs="Calibri"/>
          <w:i/>
          <w:iCs/>
          <w:color w:val="000000" w:themeColor="text1"/>
          <w:sz w:val="22"/>
          <w:szCs w:val="22"/>
        </w:rPr>
      </w:pPr>
      <w:r w:rsidRPr="007B6006">
        <w:rPr>
          <w:rFonts w:ascii="Calibri" w:hAnsi="Calibri" w:cs="Calibri"/>
          <w:i/>
          <w:iCs/>
          <w:color w:val="000000" w:themeColor="text1"/>
          <w:sz w:val="22"/>
          <w:szCs w:val="22"/>
        </w:rPr>
        <w:t xml:space="preserve">Note: </w:t>
      </w:r>
      <w:r w:rsidR="00340A2F" w:rsidRPr="007B6006">
        <w:rPr>
          <w:rFonts w:ascii="Calibri" w:hAnsi="Calibri" w:cs="Calibri"/>
          <w:i/>
          <w:iCs/>
          <w:color w:val="000000" w:themeColor="text1"/>
          <w:sz w:val="22"/>
          <w:szCs w:val="22"/>
        </w:rPr>
        <w:t xml:space="preserve">Image </w:t>
      </w:r>
      <w:r w:rsidRPr="007B6006">
        <w:rPr>
          <w:rFonts w:ascii="Calibri" w:hAnsi="Calibri" w:cs="Calibri"/>
          <w:i/>
          <w:iCs/>
          <w:color w:val="000000" w:themeColor="text1"/>
          <w:sz w:val="22"/>
          <w:szCs w:val="22"/>
        </w:rPr>
        <w:t>4</w:t>
      </w:r>
      <w:r w:rsidR="00340A2F" w:rsidRPr="007B6006">
        <w:rPr>
          <w:rFonts w:ascii="Calibri" w:hAnsi="Calibri" w:cs="Calibri"/>
          <w:i/>
          <w:iCs/>
          <w:color w:val="000000" w:themeColor="text1"/>
          <w:sz w:val="22"/>
          <w:szCs w:val="22"/>
        </w:rPr>
        <w:t xml:space="preserve">: </w:t>
      </w:r>
      <w:r>
        <w:rPr>
          <w:rFonts w:ascii="Calibri" w:hAnsi="Calibri" w:cs="Calibri"/>
          <w:i/>
          <w:iCs/>
          <w:color w:val="000000" w:themeColor="text1"/>
          <w:sz w:val="22"/>
          <w:szCs w:val="22"/>
        </w:rPr>
        <w:t>U</w:t>
      </w:r>
      <w:r w:rsidR="00340A2F" w:rsidRPr="007B6006">
        <w:rPr>
          <w:rFonts w:ascii="Calibri" w:hAnsi="Calibri" w:cs="Calibri"/>
          <w:i/>
          <w:iCs/>
          <w:color w:val="000000" w:themeColor="text1"/>
          <w:sz w:val="22"/>
          <w:szCs w:val="22"/>
        </w:rPr>
        <w:t>sers can drop</w:t>
      </w:r>
      <w:r>
        <w:rPr>
          <w:rFonts w:ascii="Calibri" w:hAnsi="Calibri" w:cs="Calibri"/>
          <w:i/>
          <w:iCs/>
          <w:color w:val="000000" w:themeColor="text1"/>
          <w:sz w:val="22"/>
          <w:szCs w:val="22"/>
        </w:rPr>
        <w:t xml:space="preserve"> in</w:t>
      </w:r>
      <w:r w:rsidR="00340A2F" w:rsidRPr="007B6006">
        <w:rPr>
          <w:rFonts w:ascii="Calibri" w:hAnsi="Calibri" w:cs="Calibri"/>
          <w:i/>
          <w:iCs/>
          <w:color w:val="000000" w:themeColor="text1"/>
          <w:sz w:val="22"/>
          <w:szCs w:val="22"/>
        </w:rPr>
        <w:t xml:space="preserve"> their </w:t>
      </w:r>
      <w:proofErr w:type="spellStart"/>
      <w:r w:rsidR="00340A2F" w:rsidRPr="007B6006">
        <w:rPr>
          <w:rFonts w:ascii="Calibri" w:hAnsi="Calibri" w:cs="Calibri"/>
          <w:i/>
          <w:iCs/>
          <w:color w:val="000000" w:themeColor="text1"/>
          <w:sz w:val="22"/>
          <w:szCs w:val="22"/>
        </w:rPr>
        <w:t>url</w:t>
      </w:r>
      <w:proofErr w:type="spellEnd"/>
      <w:r w:rsidR="00340A2F" w:rsidRPr="007B6006">
        <w:rPr>
          <w:rFonts w:ascii="Calibri" w:hAnsi="Calibri" w:cs="Calibri"/>
          <w:i/>
          <w:iCs/>
          <w:color w:val="000000" w:themeColor="text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color w:val="000000" w:themeColor="text1"/>
          <w:sz w:val="22"/>
          <w:szCs w:val="22"/>
        </w:rPr>
        <w:t>below the arrow (</w:t>
      </w:r>
      <w:r w:rsidR="00340A2F" w:rsidRPr="007B6006">
        <w:rPr>
          <w:rFonts w:ascii="Calibri" w:hAnsi="Calibri" w:cs="Calibri"/>
          <w:i/>
          <w:iCs/>
          <w:color w:val="000000" w:themeColor="text1"/>
          <w:sz w:val="22"/>
          <w:szCs w:val="22"/>
        </w:rPr>
        <w:t>on top of image</w:t>
      </w:r>
      <w:r>
        <w:rPr>
          <w:rFonts w:ascii="Calibri" w:hAnsi="Calibri" w:cs="Calibri"/>
          <w:i/>
          <w:iCs/>
          <w:color w:val="000000" w:themeColor="text1"/>
          <w:sz w:val="22"/>
          <w:szCs w:val="22"/>
        </w:rPr>
        <w:t>).</w:t>
      </w:r>
    </w:p>
    <w:p w14:paraId="079A48B4" w14:textId="77777777" w:rsidR="007B6006" w:rsidRPr="007B6006" w:rsidRDefault="007B6006" w:rsidP="007B6006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5C736E1B" w14:textId="76D66952" w:rsidR="00711495" w:rsidRDefault="00711495" w:rsidP="00711495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711495">
        <w:rPr>
          <w:rFonts w:ascii="Calibri" w:hAnsi="Calibri" w:cs="Calibri"/>
          <w:color w:val="FF0000"/>
          <w:sz w:val="22"/>
          <w:szCs w:val="22"/>
        </w:rPr>
        <w:t>Prompt</w:t>
      </w:r>
      <w:r>
        <w:rPr>
          <w:rFonts w:ascii="Calibri" w:hAnsi="Calibri" w:cs="Calibri"/>
          <w:color w:val="000000" w:themeColor="text1"/>
          <w:sz w:val="22"/>
          <w:szCs w:val="22"/>
        </w:rPr>
        <w:t>: Choose an image(s) from the Instagram Story Series</w:t>
      </w:r>
    </w:p>
    <w:p w14:paraId="39312DE3" w14:textId="7A59A244" w:rsidR="00262656" w:rsidRPr="00B23C6E" w:rsidRDefault="00711495" w:rsidP="001A0DEF">
      <w:pPr>
        <w:spacing w:line="276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FF0000"/>
          <w:sz w:val="22"/>
          <w:szCs w:val="22"/>
        </w:rPr>
        <w:t>URL</w:t>
      </w:r>
      <w:r>
        <w:rPr>
          <w:rFonts w:ascii="Calibri" w:hAnsi="Calibri" w:cs="Calibri"/>
          <w:color w:val="000000" w:themeColor="text1"/>
          <w:sz w:val="22"/>
          <w:szCs w:val="22"/>
        </w:rPr>
        <w:t>: Insert a URL, call to action, hashtag or @mention when posting the story live on the native channel</w:t>
      </w:r>
      <w:r w:rsidR="007B6006">
        <w:rPr>
          <w:rFonts w:ascii="Calibri" w:hAnsi="Calibri" w:cs="Calibri"/>
          <w:color w:val="000000" w:themeColor="text1"/>
          <w:sz w:val="22"/>
          <w:szCs w:val="22"/>
        </w:rPr>
        <w:t>.</w:t>
      </w:r>
    </w:p>
    <w:sectPr w:rsidR="00262656" w:rsidRPr="00B23C6E" w:rsidSect="007B6006">
      <w:headerReference w:type="default" r:id="rId19"/>
      <w:pgSz w:w="12240" w:h="15840"/>
      <w:pgMar w:top="2448" w:right="1440" w:bottom="864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3E4670" w14:textId="77777777" w:rsidR="001B5A67" w:rsidRDefault="001B5A67" w:rsidP="00702CEA">
      <w:r>
        <w:separator/>
      </w:r>
    </w:p>
  </w:endnote>
  <w:endnote w:type="continuationSeparator" w:id="0">
    <w:p w14:paraId="7DA3FDD2" w14:textId="77777777" w:rsidR="001B5A67" w:rsidRDefault="001B5A67" w:rsidP="00702C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Yanone Kaffeesatz ExtraLight">
    <w:altName w:val="﷽﷽﷽﷽﷽﷽﷽﷽New"/>
    <w:panose1 w:val="00000300000000000000"/>
    <w:charset w:val="4D"/>
    <w:family w:val="auto"/>
    <w:pitch w:val="variable"/>
    <w:sig w:usb0="20000207" w:usb1="00000000" w:usb2="00000000" w:usb3="00000000" w:csb0="00000197" w:csb1="00000000"/>
  </w:font>
  <w:font w:name="Times">
    <w:altName w:val="﷽﷽﷽﷽﷽﷽ḹƐ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Interstate">
    <w:altName w:val="﷽﷽﷽﷽﷽﷽﷽﷽"/>
    <w:panose1 w:val="00000000000000000000"/>
    <w:charset w:val="4D"/>
    <w:family w:val="auto"/>
    <w:notTrueType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8BE426A" w14:textId="77777777" w:rsidR="001B5A67" w:rsidRDefault="001B5A67" w:rsidP="00702CEA">
      <w:r>
        <w:separator/>
      </w:r>
    </w:p>
  </w:footnote>
  <w:footnote w:type="continuationSeparator" w:id="0">
    <w:p w14:paraId="1D62A56B" w14:textId="77777777" w:rsidR="001B5A67" w:rsidRDefault="001B5A67" w:rsidP="00702C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4E08A8" w14:textId="3A8A4A94" w:rsidR="00AA7990" w:rsidRDefault="00AA7990">
    <w:pPr>
      <w:pStyle w:val="Header"/>
    </w:pPr>
    <w:r>
      <w:rPr>
        <w:noProof/>
      </w:rPr>
      <w:drawing>
        <wp:inline distT="0" distB="0" distL="0" distR="0" wp14:anchorId="665BD718" wp14:editId="501156EA">
          <wp:extent cx="1816100" cy="457200"/>
          <wp:effectExtent l="0" t="0" r="0" b="0"/>
          <wp:docPr id="1" name="Picture 1" descr="Text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Text&#10;&#10;Description automatically generated with low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16100" cy="457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560E8D"/>
    <w:multiLevelType w:val="hybridMultilevel"/>
    <w:tmpl w:val="D2664682"/>
    <w:lvl w:ilvl="0" w:tplc="FF4CB48A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" w15:restartNumberingAfterBreak="0">
    <w:nsid w:val="10BF1D56"/>
    <w:multiLevelType w:val="hybridMultilevel"/>
    <w:tmpl w:val="9A9A8B5A"/>
    <w:lvl w:ilvl="0" w:tplc="997806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5"/>
        <w:szCs w:val="15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285001"/>
    <w:multiLevelType w:val="hybridMultilevel"/>
    <w:tmpl w:val="F51864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74483D"/>
    <w:multiLevelType w:val="hybridMultilevel"/>
    <w:tmpl w:val="B92C6E36"/>
    <w:lvl w:ilvl="0" w:tplc="997806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5"/>
        <w:szCs w:val="15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27286"/>
    <w:multiLevelType w:val="hybridMultilevel"/>
    <w:tmpl w:val="BB787938"/>
    <w:lvl w:ilvl="0" w:tplc="D09C7A6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EF785B"/>
    <w:multiLevelType w:val="hybridMultilevel"/>
    <w:tmpl w:val="1FD2120C"/>
    <w:lvl w:ilvl="0" w:tplc="997806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5"/>
        <w:szCs w:val="15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A048E6"/>
    <w:multiLevelType w:val="hybridMultilevel"/>
    <w:tmpl w:val="EA9E68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0824E9D"/>
    <w:multiLevelType w:val="hybridMultilevel"/>
    <w:tmpl w:val="A97A3888"/>
    <w:lvl w:ilvl="0" w:tplc="FF4CB48A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D3C1459"/>
    <w:multiLevelType w:val="hybridMultilevel"/>
    <w:tmpl w:val="0128ACCC"/>
    <w:lvl w:ilvl="0" w:tplc="D09C7A66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F0D3C14"/>
    <w:multiLevelType w:val="multilevel"/>
    <w:tmpl w:val="19760D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2860C93"/>
    <w:multiLevelType w:val="multilevel"/>
    <w:tmpl w:val="3B244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8566D31"/>
    <w:multiLevelType w:val="hybridMultilevel"/>
    <w:tmpl w:val="A1D041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693C8A"/>
    <w:multiLevelType w:val="multilevel"/>
    <w:tmpl w:val="9A7033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12"/>
  </w:num>
  <w:num w:numId="3">
    <w:abstractNumId w:val="11"/>
  </w:num>
  <w:num w:numId="4">
    <w:abstractNumId w:val="8"/>
  </w:num>
  <w:num w:numId="5">
    <w:abstractNumId w:val="4"/>
  </w:num>
  <w:num w:numId="6">
    <w:abstractNumId w:val="7"/>
  </w:num>
  <w:num w:numId="7">
    <w:abstractNumId w:val="0"/>
  </w:num>
  <w:num w:numId="8">
    <w:abstractNumId w:val="10"/>
  </w:num>
  <w:num w:numId="9">
    <w:abstractNumId w:val="3"/>
  </w:num>
  <w:num w:numId="10">
    <w:abstractNumId w:val="1"/>
  </w:num>
  <w:num w:numId="11">
    <w:abstractNumId w:val="5"/>
  </w:num>
  <w:num w:numId="12">
    <w:abstractNumId w:val="2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eyNDSwtDQxMDUzsLBQ0lEKTi0uzszPAykwrAUAjV4d3iwAAAA="/>
  </w:docVars>
  <w:rsids>
    <w:rsidRoot w:val="00CC1EAA"/>
    <w:rsid w:val="000037E7"/>
    <w:rsid w:val="000075EB"/>
    <w:rsid w:val="0001311B"/>
    <w:rsid w:val="00036484"/>
    <w:rsid w:val="00040701"/>
    <w:rsid w:val="000416A9"/>
    <w:rsid w:val="00044779"/>
    <w:rsid w:val="0005059E"/>
    <w:rsid w:val="0005191A"/>
    <w:rsid w:val="00056EDD"/>
    <w:rsid w:val="00067427"/>
    <w:rsid w:val="00091A5E"/>
    <w:rsid w:val="000956E7"/>
    <w:rsid w:val="000A5F15"/>
    <w:rsid w:val="000B19BD"/>
    <w:rsid w:val="000B30C2"/>
    <w:rsid w:val="000B7C00"/>
    <w:rsid w:val="000C3B20"/>
    <w:rsid w:val="000D0BF4"/>
    <w:rsid w:val="000D578E"/>
    <w:rsid w:val="000D661B"/>
    <w:rsid w:val="000E193D"/>
    <w:rsid w:val="00101367"/>
    <w:rsid w:val="00107259"/>
    <w:rsid w:val="00112916"/>
    <w:rsid w:val="001201E3"/>
    <w:rsid w:val="001205B2"/>
    <w:rsid w:val="00122864"/>
    <w:rsid w:val="00125FAE"/>
    <w:rsid w:val="00154470"/>
    <w:rsid w:val="0016453D"/>
    <w:rsid w:val="00182358"/>
    <w:rsid w:val="001956C4"/>
    <w:rsid w:val="001A0DEF"/>
    <w:rsid w:val="001A2F73"/>
    <w:rsid w:val="001B049C"/>
    <w:rsid w:val="001B59DD"/>
    <w:rsid w:val="001B5A67"/>
    <w:rsid w:val="001C65A0"/>
    <w:rsid w:val="001E14AE"/>
    <w:rsid w:val="001F2AA9"/>
    <w:rsid w:val="001F78EC"/>
    <w:rsid w:val="0020476C"/>
    <w:rsid w:val="002207C2"/>
    <w:rsid w:val="00227D8D"/>
    <w:rsid w:val="00240D1C"/>
    <w:rsid w:val="00245DF3"/>
    <w:rsid w:val="00245FF5"/>
    <w:rsid w:val="00246315"/>
    <w:rsid w:val="002470B5"/>
    <w:rsid w:val="002536ED"/>
    <w:rsid w:val="002555AF"/>
    <w:rsid w:val="00262656"/>
    <w:rsid w:val="00287008"/>
    <w:rsid w:val="002A28D7"/>
    <w:rsid w:val="002B432C"/>
    <w:rsid w:val="002B6E70"/>
    <w:rsid w:val="002C2962"/>
    <w:rsid w:val="002D6E61"/>
    <w:rsid w:val="002E1D8F"/>
    <w:rsid w:val="002E61B3"/>
    <w:rsid w:val="002F7052"/>
    <w:rsid w:val="00307885"/>
    <w:rsid w:val="0033139C"/>
    <w:rsid w:val="00333BB7"/>
    <w:rsid w:val="00333D58"/>
    <w:rsid w:val="00335F8F"/>
    <w:rsid w:val="00340A2F"/>
    <w:rsid w:val="00344368"/>
    <w:rsid w:val="003517C4"/>
    <w:rsid w:val="00371353"/>
    <w:rsid w:val="00374FC1"/>
    <w:rsid w:val="00384701"/>
    <w:rsid w:val="003976E0"/>
    <w:rsid w:val="003A7446"/>
    <w:rsid w:val="003B29C8"/>
    <w:rsid w:val="003D36D9"/>
    <w:rsid w:val="003F73DF"/>
    <w:rsid w:val="00403DFD"/>
    <w:rsid w:val="00405C6A"/>
    <w:rsid w:val="00405E25"/>
    <w:rsid w:val="0041036C"/>
    <w:rsid w:val="0042299C"/>
    <w:rsid w:val="00426F61"/>
    <w:rsid w:val="0043511D"/>
    <w:rsid w:val="00465D5F"/>
    <w:rsid w:val="004721AA"/>
    <w:rsid w:val="004932B5"/>
    <w:rsid w:val="00497A16"/>
    <w:rsid w:val="004B37BB"/>
    <w:rsid w:val="004B3FD7"/>
    <w:rsid w:val="004B5293"/>
    <w:rsid w:val="004B7713"/>
    <w:rsid w:val="004E076F"/>
    <w:rsid w:val="004E5129"/>
    <w:rsid w:val="004F4B7D"/>
    <w:rsid w:val="005034DC"/>
    <w:rsid w:val="005040A7"/>
    <w:rsid w:val="00512B2B"/>
    <w:rsid w:val="00536E81"/>
    <w:rsid w:val="00563450"/>
    <w:rsid w:val="00565EA9"/>
    <w:rsid w:val="00570AEE"/>
    <w:rsid w:val="00573880"/>
    <w:rsid w:val="00586087"/>
    <w:rsid w:val="005934A9"/>
    <w:rsid w:val="00597350"/>
    <w:rsid w:val="005B3A9D"/>
    <w:rsid w:val="005C02E9"/>
    <w:rsid w:val="005C65DE"/>
    <w:rsid w:val="00603581"/>
    <w:rsid w:val="00624845"/>
    <w:rsid w:val="0062641F"/>
    <w:rsid w:val="0066566D"/>
    <w:rsid w:val="006B5BFC"/>
    <w:rsid w:val="006B5F70"/>
    <w:rsid w:val="006E3769"/>
    <w:rsid w:val="006E6A33"/>
    <w:rsid w:val="006F4263"/>
    <w:rsid w:val="006F6191"/>
    <w:rsid w:val="00702CEA"/>
    <w:rsid w:val="00711495"/>
    <w:rsid w:val="007264C9"/>
    <w:rsid w:val="007402B3"/>
    <w:rsid w:val="00752609"/>
    <w:rsid w:val="00757FC5"/>
    <w:rsid w:val="00773D22"/>
    <w:rsid w:val="00780E76"/>
    <w:rsid w:val="00784F0D"/>
    <w:rsid w:val="007922FE"/>
    <w:rsid w:val="00794B66"/>
    <w:rsid w:val="007A452D"/>
    <w:rsid w:val="007A45E3"/>
    <w:rsid w:val="007A5952"/>
    <w:rsid w:val="007B0F50"/>
    <w:rsid w:val="007B3B59"/>
    <w:rsid w:val="007B6006"/>
    <w:rsid w:val="007C4E25"/>
    <w:rsid w:val="007D261B"/>
    <w:rsid w:val="007D38B1"/>
    <w:rsid w:val="007F25F9"/>
    <w:rsid w:val="008054CB"/>
    <w:rsid w:val="00822935"/>
    <w:rsid w:val="00827148"/>
    <w:rsid w:val="0083513D"/>
    <w:rsid w:val="00836893"/>
    <w:rsid w:val="008420BB"/>
    <w:rsid w:val="00847201"/>
    <w:rsid w:val="0085410D"/>
    <w:rsid w:val="008633E7"/>
    <w:rsid w:val="00884929"/>
    <w:rsid w:val="00885BCE"/>
    <w:rsid w:val="0088614E"/>
    <w:rsid w:val="008B3988"/>
    <w:rsid w:val="008B4506"/>
    <w:rsid w:val="008D4CF1"/>
    <w:rsid w:val="008F3A78"/>
    <w:rsid w:val="009335C4"/>
    <w:rsid w:val="00956E37"/>
    <w:rsid w:val="00972D7A"/>
    <w:rsid w:val="00995AEF"/>
    <w:rsid w:val="009D2082"/>
    <w:rsid w:val="009D6CD0"/>
    <w:rsid w:val="009E0CA9"/>
    <w:rsid w:val="009E4D24"/>
    <w:rsid w:val="009E7710"/>
    <w:rsid w:val="00A12745"/>
    <w:rsid w:val="00A25EB7"/>
    <w:rsid w:val="00A55AF8"/>
    <w:rsid w:val="00A5773F"/>
    <w:rsid w:val="00A61BE5"/>
    <w:rsid w:val="00A66B63"/>
    <w:rsid w:val="00A70F80"/>
    <w:rsid w:val="00A860E8"/>
    <w:rsid w:val="00AA7990"/>
    <w:rsid w:val="00AB01CF"/>
    <w:rsid w:val="00AB550F"/>
    <w:rsid w:val="00AD1336"/>
    <w:rsid w:val="00AF208F"/>
    <w:rsid w:val="00B06D67"/>
    <w:rsid w:val="00B07AB7"/>
    <w:rsid w:val="00B23C6E"/>
    <w:rsid w:val="00B322B7"/>
    <w:rsid w:val="00B35000"/>
    <w:rsid w:val="00B41133"/>
    <w:rsid w:val="00B54EBE"/>
    <w:rsid w:val="00B55624"/>
    <w:rsid w:val="00B56AB8"/>
    <w:rsid w:val="00B67461"/>
    <w:rsid w:val="00B819BF"/>
    <w:rsid w:val="00B94510"/>
    <w:rsid w:val="00B94BEA"/>
    <w:rsid w:val="00BB2D88"/>
    <w:rsid w:val="00BD3D99"/>
    <w:rsid w:val="00BE1BAA"/>
    <w:rsid w:val="00BE4659"/>
    <w:rsid w:val="00C0405E"/>
    <w:rsid w:val="00C125D7"/>
    <w:rsid w:val="00C15C79"/>
    <w:rsid w:val="00C226D6"/>
    <w:rsid w:val="00C2542D"/>
    <w:rsid w:val="00C42978"/>
    <w:rsid w:val="00C76281"/>
    <w:rsid w:val="00C77694"/>
    <w:rsid w:val="00CA13EE"/>
    <w:rsid w:val="00CB1237"/>
    <w:rsid w:val="00CC1EAA"/>
    <w:rsid w:val="00CD236C"/>
    <w:rsid w:val="00CF6AC9"/>
    <w:rsid w:val="00D05CAC"/>
    <w:rsid w:val="00D06144"/>
    <w:rsid w:val="00D07C67"/>
    <w:rsid w:val="00D13B8F"/>
    <w:rsid w:val="00D719EC"/>
    <w:rsid w:val="00D95876"/>
    <w:rsid w:val="00DC32FC"/>
    <w:rsid w:val="00DC6CB1"/>
    <w:rsid w:val="00DD5071"/>
    <w:rsid w:val="00E018CE"/>
    <w:rsid w:val="00E201DA"/>
    <w:rsid w:val="00E40DCF"/>
    <w:rsid w:val="00E44666"/>
    <w:rsid w:val="00E47AEC"/>
    <w:rsid w:val="00E52B33"/>
    <w:rsid w:val="00E52C8C"/>
    <w:rsid w:val="00E61FD9"/>
    <w:rsid w:val="00E67BF9"/>
    <w:rsid w:val="00E77AD4"/>
    <w:rsid w:val="00E96AD2"/>
    <w:rsid w:val="00EC0CDD"/>
    <w:rsid w:val="00ED2171"/>
    <w:rsid w:val="00EE4E15"/>
    <w:rsid w:val="00F0278A"/>
    <w:rsid w:val="00F03C0B"/>
    <w:rsid w:val="00F26303"/>
    <w:rsid w:val="00F307C8"/>
    <w:rsid w:val="00F51E80"/>
    <w:rsid w:val="00F803DE"/>
    <w:rsid w:val="00FA26B1"/>
    <w:rsid w:val="00FB1CF2"/>
    <w:rsid w:val="00FC3380"/>
    <w:rsid w:val="00FD755F"/>
    <w:rsid w:val="00FE3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C3F1D3"/>
  <w15:docId w15:val="{68ECE308-3D5F-C047-B58A-A1FDE35DE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2CE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02CEA"/>
  </w:style>
  <w:style w:type="paragraph" w:styleId="Footer">
    <w:name w:val="footer"/>
    <w:basedOn w:val="Normal"/>
    <w:link w:val="FooterChar"/>
    <w:uiPriority w:val="99"/>
    <w:unhideWhenUsed/>
    <w:rsid w:val="00702CE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02CEA"/>
  </w:style>
  <w:style w:type="paragraph" w:customStyle="1" w:styleId="xmsonormal">
    <w:name w:val="x_msonormal"/>
    <w:basedOn w:val="Normal"/>
    <w:rsid w:val="00091A5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ListParagraph">
    <w:name w:val="List Paragraph"/>
    <w:basedOn w:val="Normal"/>
    <w:uiPriority w:val="34"/>
    <w:qFormat/>
    <w:rsid w:val="00A61BE5"/>
    <w:pPr>
      <w:ind w:left="720"/>
      <w:contextualSpacing/>
    </w:pPr>
  </w:style>
  <w:style w:type="paragraph" w:customStyle="1" w:styleId="xmsolistparagraph">
    <w:name w:val="x_msolistparagraph"/>
    <w:basedOn w:val="Normal"/>
    <w:rsid w:val="002E1D8F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7F25F9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F25F9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FC338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C338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C338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C338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C3380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B94BEA"/>
  </w:style>
  <w:style w:type="paragraph" w:styleId="BalloonText">
    <w:name w:val="Balloon Text"/>
    <w:basedOn w:val="Normal"/>
    <w:link w:val="BalloonTextChar"/>
    <w:uiPriority w:val="99"/>
    <w:semiHidden/>
    <w:unhideWhenUsed/>
    <w:rsid w:val="00CA13E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13EE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2536ED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536E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057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24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44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60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89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2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6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91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79510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600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364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37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89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8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30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6223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46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https://mntap.umn.edu/aqueoustoolkit" TargetMode="Externa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Default Theme">
  <a:themeElements>
    <a:clrScheme name="Default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Default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Default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meta xmlns="http://schemas.apple.com/cocoa/2006/metadata">
  <generator>CocoaOOXMLWriter/1894.6</generator>
</meta>
</file>

<file path=customXml/itemProps1.xml><?xml version="1.0" encoding="utf-8"?>
<ds:datastoreItem xmlns:ds="http://schemas.openxmlformats.org/officeDocument/2006/customXml" ds:itemID="{7B957419-18D0-438E-B4A1-764BA37F66C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D47943A-B509-B643-A5E2-D0AA2A02BF3F}">
  <ds:schemaRefs>
    <ds:schemaRef ds:uri="http://schemas.apple.com/cocoa/2006/meta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8</Pages>
  <Words>1469</Words>
  <Characters>8379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DRIVE</Company>
  <LinksUpToDate>false</LinksUpToDate>
  <CharactersWithSpaces>9829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Van Zandt, Jen</dc:creator>
  <cp:lastModifiedBy>Jodi Eckes</cp:lastModifiedBy>
  <cp:revision>4</cp:revision>
  <cp:lastPrinted>2023-03-27T15:31:00Z</cp:lastPrinted>
  <dcterms:created xsi:type="dcterms:W3CDTF">2023-05-09T18:13:00Z</dcterms:created>
  <dcterms:modified xsi:type="dcterms:W3CDTF">2023-05-23T16:57:00Z</dcterms:modified>
</cp:coreProperties>
</file>